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00CA8" w14:textId="77777777" w:rsidR="009D6A42" w:rsidRPr="00C22101" w:rsidRDefault="009D6A42" w:rsidP="009D6A42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u-HU"/>
        </w:rPr>
      </w:pPr>
      <w:r w:rsidRPr="00C22101">
        <w:rPr>
          <w:rFonts w:eastAsia="Times New Roman" w:cstheme="minorHAnsi"/>
          <w:b/>
          <w:bCs/>
          <w:sz w:val="28"/>
          <w:szCs w:val="28"/>
          <w:lang w:eastAsia="hu-HU"/>
        </w:rPr>
        <w:t xml:space="preserve">PÁLYÁZATI </w:t>
      </w:r>
      <w:r>
        <w:rPr>
          <w:rFonts w:eastAsia="Times New Roman" w:cstheme="minorHAnsi"/>
          <w:b/>
          <w:bCs/>
          <w:sz w:val="28"/>
          <w:szCs w:val="28"/>
          <w:lang w:eastAsia="hu-HU"/>
        </w:rPr>
        <w:t>FELHÍVÁS</w:t>
      </w:r>
    </w:p>
    <w:p w14:paraId="576BFE1E" w14:textId="74A6AB7B" w:rsidR="00B56CFC" w:rsidRPr="00C22101" w:rsidRDefault="009D6A42" w:rsidP="00B56CFC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u-HU"/>
        </w:rPr>
      </w:pPr>
      <w:r>
        <w:rPr>
          <w:rFonts w:eastAsia="Times New Roman" w:cstheme="minorHAnsi"/>
          <w:b/>
          <w:bCs/>
          <w:sz w:val="28"/>
          <w:szCs w:val="28"/>
          <w:lang w:eastAsia="hu-HU"/>
        </w:rPr>
        <w:t xml:space="preserve">KARI </w:t>
      </w:r>
      <w:r w:rsidR="00B56CFC" w:rsidRPr="00C22101">
        <w:rPr>
          <w:rFonts w:eastAsia="Times New Roman" w:cstheme="minorHAnsi"/>
          <w:b/>
          <w:bCs/>
          <w:sz w:val="28"/>
          <w:szCs w:val="28"/>
          <w:lang w:eastAsia="hu-HU"/>
        </w:rPr>
        <w:t xml:space="preserve">SZAKMAI, TUDOMÁNYOS ÖSZTÖNDÍJ </w:t>
      </w:r>
    </w:p>
    <w:p w14:paraId="12A5DE60" w14:textId="3699FB11" w:rsidR="00B56CFC" w:rsidRPr="00C22101" w:rsidRDefault="00B56CFC" w:rsidP="00B56CFC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u-HU"/>
        </w:rPr>
      </w:pPr>
      <w:r w:rsidRPr="00C22101">
        <w:rPr>
          <w:rFonts w:eastAsia="Times New Roman" w:cstheme="minorHAnsi"/>
          <w:b/>
          <w:bCs/>
          <w:sz w:val="28"/>
          <w:szCs w:val="28"/>
          <w:lang w:eastAsia="hu-HU"/>
        </w:rPr>
        <w:t>202</w:t>
      </w:r>
      <w:r w:rsidR="00F123E5">
        <w:rPr>
          <w:rFonts w:eastAsia="Times New Roman" w:cstheme="minorHAnsi"/>
          <w:b/>
          <w:bCs/>
          <w:sz w:val="28"/>
          <w:szCs w:val="28"/>
          <w:lang w:eastAsia="hu-HU"/>
        </w:rPr>
        <w:t>4</w:t>
      </w:r>
      <w:r w:rsidRPr="00C22101">
        <w:rPr>
          <w:rFonts w:eastAsia="Times New Roman" w:cstheme="minorHAnsi"/>
          <w:b/>
          <w:bCs/>
          <w:sz w:val="28"/>
          <w:szCs w:val="28"/>
          <w:lang w:eastAsia="hu-HU"/>
        </w:rPr>
        <w:t>/202</w:t>
      </w:r>
      <w:r w:rsidR="00F123E5">
        <w:rPr>
          <w:rFonts w:eastAsia="Times New Roman" w:cstheme="minorHAnsi"/>
          <w:b/>
          <w:bCs/>
          <w:sz w:val="28"/>
          <w:szCs w:val="28"/>
          <w:lang w:eastAsia="hu-HU"/>
        </w:rPr>
        <w:t>5</w:t>
      </w:r>
      <w:r w:rsidRPr="00C22101">
        <w:rPr>
          <w:rFonts w:eastAsia="Times New Roman" w:cstheme="minorHAnsi"/>
          <w:b/>
          <w:bCs/>
          <w:sz w:val="28"/>
          <w:szCs w:val="28"/>
          <w:lang w:eastAsia="hu-HU"/>
        </w:rPr>
        <w:t xml:space="preserve">. tanév </w:t>
      </w:r>
      <w:r w:rsidR="00F123E5">
        <w:rPr>
          <w:rFonts w:eastAsia="Times New Roman" w:cstheme="minorHAnsi"/>
          <w:b/>
          <w:bCs/>
          <w:sz w:val="28"/>
          <w:szCs w:val="28"/>
          <w:lang w:eastAsia="hu-HU"/>
        </w:rPr>
        <w:t>1</w:t>
      </w:r>
      <w:r w:rsidRPr="00C22101">
        <w:rPr>
          <w:rFonts w:eastAsia="Times New Roman" w:cstheme="minorHAnsi"/>
          <w:b/>
          <w:bCs/>
          <w:sz w:val="28"/>
          <w:szCs w:val="28"/>
          <w:lang w:eastAsia="hu-HU"/>
        </w:rPr>
        <w:t>. (</w:t>
      </w:r>
      <w:r w:rsidR="00F123E5">
        <w:rPr>
          <w:rFonts w:eastAsia="Times New Roman" w:cstheme="minorHAnsi"/>
          <w:b/>
          <w:bCs/>
          <w:sz w:val="28"/>
          <w:szCs w:val="28"/>
          <w:lang w:eastAsia="hu-HU"/>
        </w:rPr>
        <w:t>őszi</w:t>
      </w:r>
      <w:r w:rsidRPr="00C22101">
        <w:rPr>
          <w:rFonts w:eastAsia="Times New Roman" w:cstheme="minorHAnsi"/>
          <w:b/>
          <w:bCs/>
          <w:sz w:val="28"/>
          <w:szCs w:val="28"/>
          <w:lang w:eastAsia="hu-HU"/>
        </w:rPr>
        <w:t>) félév</w:t>
      </w:r>
    </w:p>
    <w:p w14:paraId="00563593" w14:textId="77777777" w:rsidR="00B56CFC" w:rsidRPr="00C22101" w:rsidRDefault="00B56CFC" w:rsidP="00B56CFC">
      <w:pPr>
        <w:spacing w:after="0" w:line="240" w:lineRule="auto"/>
        <w:rPr>
          <w:rFonts w:eastAsia="Times New Roman" w:cstheme="minorHAnsi"/>
          <w:lang w:eastAsia="hu-HU"/>
        </w:rPr>
      </w:pPr>
    </w:p>
    <w:p w14:paraId="0DA5B307" w14:textId="77777777" w:rsidR="00B56CFC" w:rsidRPr="00C22101" w:rsidRDefault="00B56CFC" w:rsidP="00B56CFC">
      <w:pPr>
        <w:spacing w:after="0" w:line="240" w:lineRule="auto"/>
        <w:rPr>
          <w:rFonts w:eastAsia="Times New Roman" w:cstheme="minorHAnsi"/>
          <w:lang w:eastAsia="hu-HU"/>
        </w:rPr>
      </w:pPr>
    </w:p>
    <w:p w14:paraId="5C2CBC4B" w14:textId="3331841A" w:rsidR="001F118A" w:rsidRPr="00DA23EA" w:rsidRDefault="001F118A" w:rsidP="004142DA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A23EA">
        <w:rPr>
          <w:rFonts w:eastAsia="Times New Roman" w:cstheme="minorHAnsi"/>
          <w:lang w:eastAsia="hu-HU"/>
        </w:rPr>
        <w:t xml:space="preserve">A KRE </w:t>
      </w:r>
      <w:proofErr w:type="spellStart"/>
      <w:r w:rsidRPr="00DA23EA">
        <w:rPr>
          <w:rFonts w:eastAsia="Times New Roman" w:cstheme="minorHAnsi"/>
          <w:lang w:eastAsia="hu-HU"/>
        </w:rPr>
        <w:t>SzMSz</w:t>
      </w:r>
      <w:proofErr w:type="spellEnd"/>
      <w:r w:rsidRPr="00DA23EA">
        <w:rPr>
          <w:rFonts w:eastAsia="Times New Roman" w:cstheme="minorHAnsi"/>
          <w:lang w:eastAsia="hu-HU"/>
        </w:rPr>
        <w:t>. III. 2. sz. melléklet – Hallgatói támogatásokról és díjakról szóló szabályzat (továbbiakban: HTJSZ) 24–28. §-</w:t>
      </w:r>
      <w:proofErr w:type="spellStart"/>
      <w:r w:rsidRPr="00DA23EA">
        <w:rPr>
          <w:rFonts w:eastAsia="Times New Roman" w:cstheme="minorHAnsi"/>
          <w:lang w:eastAsia="hu-HU"/>
        </w:rPr>
        <w:t>ai</w:t>
      </w:r>
      <w:proofErr w:type="spellEnd"/>
      <w:r w:rsidRPr="00DA23EA">
        <w:rPr>
          <w:rFonts w:eastAsia="Times New Roman" w:cstheme="minorHAnsi"/>
          <w:lang w:eastAsia="hu-HU"/>
        </w:rPr>
        <w:t xml:space="preserve"> alapján a Gazdaságtudományi, Egészségtudományi és Szociális Kar dékánja</w:t>
      </w:r>
    </w:p>
    <w:p w14:paraId="65325AAE" w14:textId="77777777" w:rsidR="00B56CFC" w:rsidRPr="00DA23EA" w:rsidRDefault="00B56CFC" w:rsidP="004142DA">
      <w:pPr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</w:p>
    <w:p w14:paraId="601C0E87" w14:textId="258DDD17" w:rsidR="00B56CFC" w:rsidRPr="00DA23EA" w:rsidRDefault="00B56CFC" w:rsidP="00B56CFC">
      <w:pPr>
        <w:spacing w:before="120" w:after="0" w:line="240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</w:pPr>
      <w:r w:rsidRPr="00DA23EA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202</w:t>
      </w:r>
      <w:r w:rsidR="00F123E5" w:rsidRPr="00DA23EA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4</w:t>
      </w:r>
      <w:r w:rsidRPr="00DA23EA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/202</w:t>
      </w:r>
      <w:r w:rsidR="00F123E5" w:rsidRPr="00DA23EA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5</w:t>
      </w:r>
      <w:r w:rsidRPr="00DA23EA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 xml:space="preserve">. tanév </w:t>
      </w:r>
      <w:r w:rsidR="00F123E5" w:rsidRPr="00DA23EA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1</w:t>
      </w:r>
      <w:r w:rsidRPr="00DA23EA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. (</w:t>
      </w:r>
      <w:r w:rsidR="00F123E5" w:rsidRPr="00DA23EA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őszi</w:t>
      </w:r>
      <w:r w:rsidRPr="00DA23EA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 xml:space="preserve">) félévére </w:t>
      </w:r>
    </w:p>
    <w:p w14:paraId="016D64E7" w14:textId="77777777" w:rsidR="00B56CFC" w:rsidRPr="00DA23EA" w:rsidRDefault="001F118A" w:rsidP="00B56CFC">
      <w:pPr>
        <w:spacing w:before="120" w:after="0" w:line="240" w:lineRule="auto"/>
        <w:jc w:val="center"/>
        <w:rPr>
          <w:rFonts w:eastAsia="Times New Roman" w:cstheme="minorHAnsi"/>
          <w:color w:val="FF0000"/>
          <w:sz w:val="28"/>
          <w:szCs w:val="28"/>
          <w:lang w:eastAsia="hu-HU"/>
        </w:rPr>
      </w:pPr>
      <w:r w:rsidRPr="00DA23EA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pályázati felhívást </w:t>
      </w:r>
      <w:r w:rsidRPr="00DA23EA">
        <w:rPr>
          <w:rFonts w:eastAsia="Times New Roman" w:cstheme="minorHAnsi"/>
          <w:color w:val="FF0000"/>
          <w:sz w:val="28"/>
          <w:szCs w:val="28"/>
          <w:lang w:eastAsia="hu-HU"/>
        </w:rPr>
        <w:t xml:space="preserve">tesz közzé </w:t>
      </w:r>
    </w:p>
    <w:p w14:paraId="3B406B67" w14:textId="2F6644E2" w:rsidR="001F118A" w:rsidRPr="00DA23EA" w:rsidRDefault="001F118A" w:rsidP="00B56CFC">
      <w:pPr>
        <w:spacing w:before="120" w:after="0" w:line="240" w:lineRule="auto"/>
        <w:jc w:val="center"/>
        <w:rPr>
          <w:rFonts w:eastAsia="Times New Roman" w:cstheme="minorHAnsi"/>
          <w:color w:val="FF0000"/>
          <w:sz w:val="28"/>
          <w:szCs w:val="28"/>
          <w:lang w:eastAsia="hu-HU"/>
        </w:rPr>
      </w:pPr>
      <w:r w:rsidRPr="00DA23EA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szakmai, tudományos ösztöndíjra.</w:t>
      </w:r>
    </w:p>
    <w:p w14:paraId="6248C5D7" w14:textId="77777777" w:rsidR="009D6A42" w:rsidRPr="00DA23EA" w:rsidRDefault="009D6A42" w:rsidP="00B56CFC">
      <w:pPr>
        <w:spacing w:after="0" w:line="240" w:lineRule="auto"/>
        <w:rPr>
          <w:rFonts w:eastAsia="Times New Roman" w:cstheme="minorHAnsi"/>
          <w:lang w:eastAsia="hu-HU"/>
        </w:rPr>
      </w:pPr>
    </w:p>
    <w:p w14:paraId="58F4C49B" w14:textId="77FB33DE" w:rsidR="009D6A42" w:rsidRPr="00DA23EA" w:rsidRDefault="009D6A42" w:rsidP="00DA23EA">
      <w:pPr>
        <w:pStyle w:val="Listaszerbekezds"/>
        <w:numPr>
          <w:ilvl w:val="0"/>
          <w:numId w:val="6"/>
        </w:numPr>
        <w:spacing w:after="240" w:line="276" w:lineRule="auto"/>
        <w:ind w:left="357" w:hanging="357"/>
        <w:contextualSpacing w:val="0"/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</w:pPr>
      <w:bookmarkStart w:id="0" w:name="_Hlk179542787"/>
      <w:r w:rsidRPr="00DA23EA"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  <w:t>Tájékoztató a 2024/2025. tanév 1. félévben meghirdetett kari szakmai, tudományos ösztöndíj pályázati felhíváshoz:</w:t>
      </w:r>
    </w:p>
    <w:p w14:paraId="3CE7A4D4" w14:textId="77777777" w:rsidR="00F27541" w:rsidRPr="00DA23EA" w:rsidRDefault="00F27541" w:rsidP="00DA23EA">
      <w:pPr>
        <w:pStyle w:val="Listaszerbekezds"/>
        <w:numPr>
          <w:ilvl w:val="1"/>
          <w:numId w:val="6"/>
        </w:numPr>
        <w:spacing w:after="0" w:line="276" w:lineRule="auto"/>
        <w:jc w:val="both"/>
        <w:rPr>
          <w:rFonts w:cstheme="minorHAnsi"/>
          <w:b/>
          <w:bCs/>
        </w:rPr>
      </w:pPr>
      <w:r w:rsidRPr="00DA23EA">
        <w:rPr>
          <w:rFonts w:cstheme="minorHAnsi"/>
        </w:rPr>
        <w:t>A Gazdaságtudományi, Egészségtudományi és Szociális Kar</w:t>
      </w:r>
      <w:r w:rsidR="009D6A42" w:rsidRPr="00DA23EA">
        <w:rPr>
          <w:rFonts w:cstheme="minorHAnsi"/>
        </w:rPr>
        <w:t xml:space="preserve"> a KRE SZMSZ III. Hallgatói Követelményrendszer III.2. Hallgatói Térítési és Juttatási Szabályzat 24-28. §-</w:t>
      </w:r>
      <w:proofErr w:type="spellStart"/>
      <w:r w:rsidR="009D6A42" w:rsidRPr="00DA23EA">
        <w:rPr>
          <w:rFonts w:cstheme="minorHAnsi"/>
        </w:rPr>
        <w:t>aiban</w:t>
      </w:r>
      <w:proofErr w:type="spellEnd"/>
      <w:r w:rsidR="009D6A42" w:rsidRPr="00DA23EA">
        <w:rPr>
          <w:rFonts w:cstheme="minorHAnsi"/>
        </w:rPr>
        <w:t xml:space="preserve"> </w:t>
      </w:r>
      <w:proofErr w:type="spellStart"/>
      <w:r w:rsidR="009D6A42" w:rsidRPr="00DA23EA">
        <w:rPr>
          <w:rFonts w:cstheme="minorHAnsi"/>
        </w:rPr>
        <w:t>szabályozottak</w:t>
      </w:r>
      <w:proofErr w:type="spellEnd"/>
      <w:r w:rsidR="009D6A42" w:rsidRPr="00DA23EA">
        <w:rPr>
          <w:rFonts w:cstheme="minorHAnsi"/>
        </w:rPr>
        <w:t xml:space="preserve"> szerint pályázati úton ösztöndíjat adományoz azon hallgatói számára, akik </w:t>
      </w:r>
      <w:r w:rsidR="009D6A42" w:rsidRPr="00DA23EA">
        <w:rPr>
          <w:rFonts w:cstheme="minorHAnsi"/>
          <w:b/>
          <w:bCs/>
        </w:rPr>
        <w:t xml:space="preserve">a szakos tanulmányaikon túlmutató kimagasló szakmai, tudományos, közösségi vagy sporttevékenységet végeznek. </w:t>
      </w:r>
    </w:p>
    <w:p w14:paraId="28AEC9DD" w14:textId="5035D98C" w:rsidR="00F27541" w:rsidRPr="00DA23EA" w:rsidRDefault="009D6A42" w:rsidP="00DA23EA">
      <w:pPr>
        <w:pStyle w:val="Listaszerbekezds"/>
        <w:numPr>
          <w:ilvl w:val="1"/>
          <w:numId w:val="6"/>
        </w:numPr>
        <w:spacing w:after="0" w:line="276" w:lineRule="auto"/>
        <w:jc w:val="both"/>
        <w:rPr>
          <w:rFonts w:cstheme="minorHAnsi"/>
          <w:b/>
          <w:bCs/>
        </w:rPr>
      </w:pPr>
      <w:r w:rsidRPr="00DA23EA">
        <w:rPr>
          <w:rFonts w:cstheme="minorHAnsi"/>
        </w:rPr>
        <w:t xml:space="preserve">A </w:t>
      </w:r>
      <w:r w:rsidR="00F27541" w:rsidRPr="00DA23EA">
        <w:rPr>
          <w:rFonts w:cstheme="minorHAnsi"/>
        </w:rPr>
        <w:t>k</w:t>
      </w:r>
      <w:r w:rsidRPr="00DA23EA">
        <w:rPr>
          <w:rFonts w:cstheme="minorHAnsi"/>
        </w:rPr>
        <w:t>ari szakmai, tudományos</w:t>
      </w:r>
      <w:r w:rsidR="00F27541" w:rsidRPr="00DA23EA">
        <w:rPr>
          <w:rFonts w:cstheme="minorHAnsi"/>
        </w:rPr>
        <w:t xml:space="preserve"> ösztöndíj pályázatot a Kar Dékáni Hivatala teszi közzé </w:t>
      </w:r>
      <w:proofErr w:type="spellStart"/>
      <w:r w:rsidR="00F27541" w:rsidRPr="00DA23EA">
        <w:rPr>
          <w:rFonts w:cstheme="minorHAnsi"/>
        </w:rPr>
        <w:t>félévente</w:t>
      </w:r>
      <w:proofErr w:type="spellEnd"/>
      <w:r w:rsidR="00F27541" w:rsidRPr="00DA23EA">
        <w:rPr>
          <w:rFonts w:cstheme="minorHAnsi"/>
        </w:rPr>
        <w:t xml:space="preserve"> egy alkalommal. Az így </w:t>
      </w:r>
      <w:r w:rsidR="00F27541" w:rsidRPr="00DA23EA">
        <w:rPr>
          <w:rFonts w:cstheme="minorHAnsi"/>
          <w:b/>
          <w:bCs/>
        </w:rPr>
        <w:t>elnyert ösztöndíj egy tanulmányi félévre (5 hónapra) adható.</w:t>
      </w:r>
    </w:p>
    <w:p w14:paraId="030BC41F" w14:textId="39C4D38D" w:rsidR="009D6A42" w:rsidRPr="00DA23EA" w:rsidRDefault="00F27541" w:rsidP="00DA23EA">
      <w:pPr>
        <w:pStyle w:val="Listaszerbekezds"/>
        <w:numPr>
          <w:ilvl w:val="1"/>
          <w:numId w:val="6"/>
        </w:numPr>
        <w:spacing w:after="0" w:line="276" w:lineRule="auto"/>
        <w:jc w:val="both"/>
        <w:rPr>
          <w:rFonts w:cstheme="minorHAnsi"/>
          <w:b/>
        </w:rPr>
      </w:pPr>
      <w:r w:rsidRPr="00DA23EA">
        <w:rPr>
          <w:rFonts w:cstheme="minorHAnsi"/>
        </w:rPr>
        <w:t xml:space="preserve">A pályázatot a hallgató az adott tanulmányi év félévében közzétett pályázati felhívásban meghatározott módon, a pályázati határidő lejártáig köteles benyújtani elektronikus úton a Dékáni Hivatal részére. </w:t>
      </w:r>
    </w:p>
    <w:p w14:paraId="0D7ACD04" w14:textId="681074BA" w:rsidR="009D6A42" w:rsidRPr="00DA23EA" w:rsidRDefault="00F27541" w:rsidP="00DA23EA">
      <w:pPr>
        <w:pStyle w:val="Listaszerbekezds"/>
        <w:numPr>
          <w:ilvl w:val="1"/>
          <w:numId w:val="6"/>
        </w:numPr>
        <w:spacing w:after="240" w:line="276" w:lineRule="auto"/>
        <w:ind w:left="357" w:hanging="357"/>
        <w:contextualSpacing w:val="0"/>
        <w:jc w:val="both"/>
        <w:rPr>
          <w:rFonts w:eastAsia="Times New Roman" w:cstheme="minorHAnsi"/>
          <w:lang w:eastAsia="hu-HU"/>
        </w:rPr>
      </w:pPr>
      <w:r w:rsidRPr="00DA23EA">
        <w:rPr>
          <w:rFonts w:eastAsia="Times New Roman" w:cstheme="minorHAnsi"/>
          <w:lang w:eastAsia="hu-HU"/>
        </w:rPr>
        <w:t xml:space="preserve">A pályázatokat a Dékán által kijelölt ösztöndíjbizottság bírálja el a pályázati felhívásban meghatározott időpontig. Az ösztöndíjbizottság tagjai: nemzetközi és tudományos </w:t>
      </w:r>
      <w:proofErr w:type="spellStart"/>
      <w:r w:rsidRPr="00DA23EA">
        <w:rPr>
          <w:rFonts w:eastAsia="Times New Roman" w:cstheme="minorHAnsi"/>
          <w:lang w:eastAsia="hu-HU"/>
        </w:rPr>
        <w:t>dékánhelyettes</w:t>
      </w:r>
      <w:proofErr w:type="spellEnd"/>
      <w:r w:rsidRPr="00DA23EA">
        <w:rPr>
          <w:rFonts w:eastAsia="Times New Roman" w:cstheme="minorHAnsi"/>
          <w:lang w:eastAsia="hu-HU"/>
        </w:rPr>
        <w:t xml:space="preserve">, oktatási </w:t>
      </w:r>
      <w:proofErr w:type="spellStart"/>
      <w:r w:rsidRPr="00DA23EA">
        <w:rPr>
          <w:rFonts w:eastAsia="Times New Roman" w:cstheme="minorHAnsi"/>
          <w:lang w:eastAsia="hu-HU"/>
        </w:rPr>
        <w:t>dékánhelyettes</w:t>
      </w:r>
      <w:proofErr w:type="spellEnd"/>
      <w:r w:rsidRPr="00DA23EA">
        <w:rPr>
          <w:rFonts w:eastAsia="Times New Roman" w:cstheme="minorHAnsi"/>
          <w:lang w:eastAsia="hu-HU"/>
        </w:rPr>
        <w:t>, valamint a kari intézetvezetők, az ösztöndíjbizottság elnöke a Dékán.</w:t>
      </w:r>
    </w:p>
    <w:p w14:paraId="236C81E0" w14:textId="77777777" w:rsidR="00F27541" w:rsidRPr="00DA23EA" w:rsidRDefault="00F27541" w:rsidP="00DA23EA">
      <w:pPr>
        <w:pStyle w:val="Listaszerbekezds"/>
        <w:numPr>
          <w:ilvl w:val="1"/>
          <w:numId w:val="6"/>
        </w:numPr>
        <w:spacing w:after="0" w:line="276" w:lineRule="auto"/>
        <w:jc w:val="both"/>
        <w:rPr>
          <w:rFonts w:cstheme="minorHAnsi"/>
          <w:b/>
        </w:rPr>
      </w:pPr>
      <w:r w:rsidRPr="00DA23EA">
        <w:rPr>
          <w:rFonts w:cstheme="minorHAnsi"/>
          <w:b/>
        </w:rPr>
        <w:t>A pályázatok értékelésénél irányadó</w:t>
      </w:r>
      <w:r w:rsidRPr="00DA23EA">
        <w:rPr>
          <w:rFonts w:cstheme="minorHAnsi"/>
        </w:rPr>
        <w:t xml:space="preserve"> a hallgató:</w:t>
      </w:r>
    </w:p>
    <w:p w14:paraId="14BF34E3" w14:textId="77777777" w:rsidR="00F27541" w:rsidRPr="00DA23EA" w:rsidRDefault="00F27541" w:rsidP="00DA23EA">
      <w:pPr>
        <w:pStyle w:val="Listaszerbekezds"/>
        <w:numPr>
          <w:ilvl w:val="2"/>
          <w:numId w:val="16"/>
        </w:numPr>
        <w:spacing w:after="0" w:line="276" w:lineRule="auto"/>
        <w:jc w:val="both"/>
        <w:rPr>
          <w:rFonts w:cstheme="minorHAnsi"/>
          <w:b/>
        </w:rPr>
      </w:pPr>
      <w:r w:rsidRPr="006A420F">
        <w:rPr>
          <w:rFonts w:cstheme="minorHAnsi"/>
          <w:b/>
          <w:bCs/>
        </w:rPr>
        <w:t>tanulmányi eredménye</w:t>
      </w:r>
      <w:r w:rsidRPr="00DA23EA">
        <w:rPr>
          <w:rFonts w:cstheme="minorHAnsi"/>
        </w:rPr>
        <w:t xml:space="preserve"> – a 2024/2025. tanév 1. (őszi) félévben </w:t>
      </w:r>
      <w:r w:rsidRPr="00DA23EA">
        <w:rPr>
          <w:rFonts w:cstheme="minorHAnsi"/>
          <w:bCs/>
        </w:rPr>
        <w:t xml:space="preserve">a beiratkozást követő első aktív félévüket megkezdő elsőéves hallgatók esetén a felvételi pontszám alapján, </w:t>
      </w:r>
      <w:r w:rsidRPr="00DA23EA">
        <w:rPr>
          <w:rFonts w:cstheme="minorHAnsi"/>
        </w:rPr>
        <w:t xml:space="preserve">a többi, </w:t>
      </w:r>
      <w:proofErr w:type="spellStart"/>
      <w:r w:rsidRPr="00DA23EA">
        <w:rPr>
          <w:rFonts w:cstheme="minorHAnsi"/>
        </w:rPr>
        <w:t>felsőbbéves</w:t>
      </w:r>
      <w:proofErr w:type="spellEnd"/>
      <w:r w:rsidRPr="00DA23EA">
        <w:rPr>
          <w:rFonts w:cstheme="minorHAnsi"/>
        </w:rPr>
        <w:t xml:space="preserve"> hallgató esetén a korrigált kredit index (KKI) alapján);</w:t>
      </w:r>
    </w:p>
    <w:p w14:paraId="065C9906" w14:textId="77777777" w:rsidR="00F27541" w:rsidRPr="00DA23EA" w:rsidRDefault="00F27541" w:rsidP="00DA23EA">
      <w:pPr>
        <w:pStyle w:val="Listaszerbekezds"/>
        <w:numPr>
          <w:ilvl w:val="2"/>
          <w:numId w:val="16"/>
        </w:numPr>
        <w:spacing w:after="0" w:line="276" w:lineRule="auto"/>
        <w:jc w:val="both"/>
        <w:rPr>
          <w:rFonts w:cstheme="minorHAnsi"/>
          <w:b/>
        </w:rPr>
      </w:pPr>
      <w:r w:rsidRPr="006A420F">
        <w:rPr>
          <w:rFonts w:cstheme="minorHAnsi"/>
          <w:b/>
          <w:bCs/>
        </w:rPr>
        <w:t>tudományos-, szakmai eredménye</w:t>
      </w:r>
      <w:r w:rsidRPr="00DA23EA">
        <w:rPr>
          <w:rFonts w:cstheme="minorHAnsi"/>
        </w:rPr>
        <w:t xml:space="preserve"> (tanulmányi versenyen elért eredmény, </w:t>
      </w:r>
      <w:proofErr w:type="gramStart"/>
      <w:r w:rsidRPr="00DA23EA">
        <w:rPr>
          <w:rFonts w:cstheme="minorHAnsi"/>
        </w:rPr>
        <w:t>publikáció,</w:t>
      </w:r>
      <w:proofErr w:type="gramEnd"/>
      <w:r w:rsidRPr="00DA23EA">
        <w:rPr>
          <w:rFonts w:cstheme="minorHAnsi"/>
        </w:rPr>
        <w:t xml:space="preserve"> stb.);</w:t>
      </w:r>
    </w:p>
    <w:p w14:paraId="213E1AED" w14:textId="03D4818A" w:rsidR="00F27541" w:rsidRPr="006A420F" w:rsidRDefault="00F27541" w:rsidP="00DA23EA">
      <w:pPr>
        <w:pStyle w:val="Listaszerbekezds"/>
        <w:numPr>
          <w:ilvl w:val="2"/>
          <w:numId w:val="16"/>
        </w:numPr>
        <w:spacing w:after="0" w:line="276" w:lineRule="auto"/>
        <w:jc w:val="both"/>
        <w:rPr>
          <w:rFonts w:cstheme="minorHAnsi"/>
          <w:b/>
          <w:bCs/>
        </w:rPr>
      </w:pPr>
      <w:r w:rsidRPr="006A420F">
        <w:rPr>
          <w:rFonts w:cstheme="minorHAnsi"/>
          <w:b/>
          <w:bCs/>
        </w:rPr>
        <w:t>sportversenyeken elért eredmény;</w:t>
      </w:r>
    </w:p>
    <w:p w14:paraId="29672345" w14:textId="244FD715" w:rsidR="00F27541" w:rsidRPr="00DA23EA" w:rsidRDefault="00F27541" w:rsidP="00DA23EA">
      <w:pPr>
        <w:pStyle w:val="Listaszerbekezds"/>
        <w:numPr>
          <w:ilvl w:val="2"/>
          <w:numId w:val="16"/>
        </w:numPr>
        <w:spacing w:after="0" w:line="276" w:lineRule="auto"/>
        <w:jc w:val="both"/>
        <w:rPr>
          <w:rFonts w:cstheme="minorHAnsi"/>
          <w:b/>
        </w:rPr>
      </w:pPr>
      <w:r w:rsidRPr="006A420F">
        <w:rPr>
          <w:rFonts w:cstheme="minorHAnsi"/>
          <w:b/>
          <w:bCs/>
        </w:rPr>
        <w:t>közéleti tevékenysége</w:t>
      </w:r>
      <w:r w:rsidRPr="00DA23EA">
        <w:rPr>
          <w:rFonts w:cstheme="minorHAnsi"/>
        </w:rPr>
        <w:t xml:space="preserve"> (amennyiben az elmúlt vagy az adott félévben közéleti tevékenységet, karitatív munkát végzett és azt egy hónapnál nem régebbi dokumentummal tudja igazolni);</w:t>
      </w:r>
    </w:p>
    <w:p w14:paraId="70A6D4DC" w14:textId="5153C9F7" w:rsidR="00F27541" w:rsidRPr="006A420F" w:rsidRDefault="00F27541" w:rsidP="006A420F">
      <w:pPr>
        <w:pStyle w:val="Listaszerbekezds"/>
        <w:numPr>
          <w:ilvl w:val="2"/>
          <w:numId w:val="16"/>
        </w:numPr>
        <w:spacing w:after="240" w:line="276" w:lineRule="auto"/>
        <w:ind w:left="641" w:hanging="357"/>
        <w:contextualSpacing w:val="0"/>
        <w:jc w:val="both"/>
        <w:rPr>
          <w:rFonts w:cstheme="minorHAnsi"/>
          <w:b/>
        </w:rPr>
      </w:pPr>
      <w:r w:rsidRPr="006A420F">
        <w:rPr>
          <w:rFonts w:cstheme="minorHAnsi"/>
          <w:b/>
          <w:bCs/>
        </w:rPr>
        <w:t>civil szervezeti tagsága</w:t>
      </w:r>
      <w:r w:rsidR="00C61BD0" w:rsidRPr="00DA23EA">
        <w:rPr>
          <w:rFonts w:cstheme="minorHAnsi"/>
        </w:rPr>
        <w:t>, amennyiben az ott végzett tevékenység kapcsolódik a hallgató képzéséhez</w:t>
      </w:r>
      <w:r w:rsidRPr="00DA23EA">
        <w:rPr>
          <w:rFonts w:cstheme="minorHAnsi"/>
        </w:rPr>
        <w:t xml:space="preserve"> (be kell mutatni az elmúlt</w:t>
      </w:r>
      <w:r w:rsidR="00C61BD0" w:rsidRPr="00DA23EA">
        <w:rPr>
          <w:rFonts w:cstheme="minorHAnsi"/>
        </w:rPr>
        <w:t xml:space="preserve"> vagy az adott</w:t>
      </w:r>
      <w:r w:rsidRPr="00DA23EA">
        <w:rPr>
          <w:rFonts w:cstheme="minorHAnsi"/>
        </w:rPr>
        <w:t xml:space="preserve"> félévben elvégzett tevékenységét, melyet az adott szervezet egy hónapnál nem régebbi dokumentummal igazolni tud)</w:t>
      </w:r>
      <w:r w:rsidR="00C61BD0" w:rsidRPr="00DA23EA">
        <w:rPr>
          <w:rFonts w:cstheme="minorHAnsi"/>
        </w:rPr>
        <w:t>.</w:t>
      </w:r>
    </w:p>
    <w:p w14:paraId="7EA13650" w14:textId="71860801" w:rsidR="006A420F" w:rsidRPr="006A420F" w:rsidRDefault="006A420F" w:rsidP="006A420F">
      <w:pPr>
        <w:pStyle w:val="Listaszerbekezds"/>
        <w:numPr>
          <w:ilvl w:val="1"/>
          <w:numId w:val="6"/>
        </w:numPr>
        <w:spacing w:after="120" w:line="276" w:lineRule="auto"/>
        <w:ind w:left="357" w:hanging="357"/>
        <w:contextualSpacing w:val="0"/>
        <w:jc w:val="both"/>
        <w:rPr>
          <w:rFonts w:cstheme="minorHAnsi"/>
          <w:b/>
        </w:rPr>
      </w:pPr>
      <w:r w:rsidRPr="006A420F">
        <w:rPr>
          <w:rFonts w:cstheme="minorHAnsi"/>
          <w:b/>
        </w:rPr>
        <w:t>Hiánypótlásra nincs lehetőség! A határidő után érkezett, hiányos, az előírásoknak nem megfelelő pályázatokat az elbírálásból kizárjuk.</w:t>
      </w:r>
    </w:p>
    <w:p w14:paraId="09AD96C6" w14:textId="66BBA7FC" w:rsidR="006A420F" w:rsidRPr="006A420F" w:rsidRDefault="006A420F" w:rsidP="006A420F">
      <w:pPr>
        <w:pStyle w:val="Listaszerbekezds"/>
        <w:numPr>
          <w:ilvl w:val="1"/>
          <w:numId w:val="6"/>
        </w:numPr>
        <w:spacing w:before="240" w:after="240" w:line="276" w:lineRule="auto"/>
        <w:ind w:left="357" w:hanging="357"/>
        <w:contextualSpacing w:val="0"/>
        <w:jc w:val="both"/>
        <w:rPr>
          <w:rFonts w:eastAsia="Times New Roman" w:cstheme="minorHAnsi"/>
          <w:lang w:eastAsia="hu-HU"/>
        </w:rPr>
      </w:pPr>
      <w:r w:rsidRPr="006A420F">
        <w:rPr>
          <w:rFonts w:eastAsia="Times New Roman" w:cstheme="minorHAnsi"/>
          <w:b/>
          <w:bCs/>
          <w:lang w:eastAsia="hu-HU"/>
        </w:rPr>
        <w:lastRenderedPageBreak/>
        <w:t>Az ösztöndíjbizottság döntésével szemben jogorvoslatnak, fellebbezésnek helye nincs!</w:t>
      </w:r>
    </w:p>
    <w:p w14:paraId="40A2435A" w14:textId="5D981067" w:rsidR="006A420F" w:rsidRDefault="006A420F" w:rsidP="006A420F">
      <w:pPr>
        <w:pStyle w:val="Listaszerbekezds"/>
        <w:numPr>
          <w:ilvl w:val="1"/>
          <w:numId w:val="6"/>
        </w:numPr>
        <w:spacing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Az ö</w:t>
      </w:r>
      <w:r w:rsidRPr="006A420F">
        <w:rPr>
          <w:rFonts w:eastAsia="Times New Roman" w:cstheme="minorHAnsi"/>
          <w:lang w:eastAsia="hu-HU"/>
        </w:rPr>
        <w:t>sztöndíj összege: </w:t>
      </w:r>
      <w:r w:rsidRPr="006A420F">
        <w:rPr>
          <w:rFonts w:eastAsia="Times New Roman" w:cstheme="minorHAnsi"/>
          <w:b/>
          <w:bCs/>
          <w:lang w:eastAsia="hu-HU"/>
        </w:rPr>
        <w:t>5.000 Ft – 50.000 Ft/hónap (2025. szeptember – 2025. január)</w:t>
      </w:r>
      <w:r>
        <w:rPr>
          <w:rFonts w:eastAsia="Times New Roman" w:cstheme="minorHAnsi"/>
          <w:b/>
          <w:bCs/>
          <w:lang w:eastAsia="hu-HU"/>
        </w:rPr>
        <w:t xml:space="preserve"> közé esik. </w:t>
      </w:r>
      <w:r w:rsidRPr="006A420F">
        <w:rPr>
          <w:rFonts w:eastAsia="Times New Roman" w:cstheme="minorHAnsi"/>
          <w:lang w:eastAsia="hu-HU"/>
        </w:rPr>
        <w:t>Az ösztöndíj egy főre jutó összegét a pályázók létszáma és az elért pontszáma alapján, a 2024/2025/1. félévre megállapított keretösszeg figyelembevételével a pályázatot elbíráló bizottság állapítja meg.</w:t>
      </w:r>
    </w:p>
    <w:p w14:paraId="6414F549" w14:textId="77777777" w:rsidR="006A420F" w:rsidRDefault="006A420F" w:rsidP="006A420F">
      <w:pPr>
        <w:pStyle w:val="Listaszerbekezds"/>
        <w:numPr>
          <w:ilvl w:val="1"/>
          <w:numId w:val="6"/>
        </w:numPr>
        <w:spacing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hu-HU"/>
        </w:rPr>
      </w:pPr>
      <w:r w:rsidRPr="006A420F">
        <w:rPr>
          <w:rFonts w:eastAsia="Times New Roman" w:cstheme="minorHAnsi"/>
          <w:lang w:eastAsia="hu-HU"/>
        </w:rPr>
        <w:t>Abban az esetben, ha a hallgató jogviszonyában, munkarendjében a pályázat félévében (2024/2025/1. félév) olyan változás következik be, amely az ösztöndíjra való jogosultságát érinti, akkor az ösztöndíjra való jogosultsága a félév elejéig visszamenőleg megszűnik, és a hallgató köteles a már átutalt ösztöndíjat visszafizetni.</w:t>
      </w:r>
    </w:p>
    <w:p w14:paraId="1312D8D9" w14:textId="77777777" w:rsidR="006A420F" w:rsidRPr="006A420F" w:rsidRDefault="006A420F" w:rsidP="006A420F">
      <w:pPr>
        <w:pStyle w:val="Listaszerbekezds"/>
        <w:numPr>
          <w:ilvl w:val="1"/>
          <w:numId w:val="6"/>
        </w:numPr>
        <w:spacing w:after="120" w:line="276" w:lineRule="auto"/>
        <w:ind w:left="357" w:hanging="357"/>
        <w:contextualSpacing w:val="0"/>
        <w:jc w:val="both"/>
        <w:rPr>
          <w:rFonts w:eastAsia="Times New Roman" w:cstheme="minorHAnsi"/>
          <w:lang w:eastAsia="hu-HU"/>
        </w:rPr>
      </w:pPr>
      <w:r w:rsidRPr="006A420F">
        <w:rPr>
          <w:rFonts w:eastAsia="Times New Roman" w:cstheme="minorHAnsi"/>
          <w:lang w:eastAsia="hu-HU"/>
        </w:rPr>
        <w:t>A hallgató köteles a jogosultság megszűnését követő 8 napon belül a jogosulatlanul utalt ösztöndíjat teljes egészében visszafizetni.</w:t>
      </w:r>
    </w:p>
    <w:p w14:paraId="0F78383D" w14:textId="77777777" w:rsidR="009D6A42" w:rsidRPr="00DA23EA" w:rsidRDefault="009D6A42" w:rsidP="00DA23EA">
      <w:pPr>
        <w:spacing w:after="0" w:line="276" w:lineRule="auto"/>
        <w:rPr>
          <w:rFonts w:eastAsia="Times New Roman" w:cstheme="minorHAnsi"/>
          <w:lang w:eastAsia="hu-HU"/>
        </w:rPr>
      </w:pPr>
    </w:p>
    <w:p w14:paraId="107B8104" w14:textId="4847FBC0" w:rsidR="001F118A" w:rsidRPr="00DA23EA" w:rsidRDefault="001F118A" w:rsidP="00DA23EA">
      <w:pPr>
        <w:pStyle w:val="Listaszerbekezds"/>
        <w:numPr>
          <w:ilvl w:val="0"/>
          <w:numId w:val="6"/>
        </w:numPr>
        <w:spacing w:after="240" w:line="276" w:lineRule="auto"/>
        <w:ind w:left="357" w:hanging="357"/>
        <w:contextualSpacing w:val="0"/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</w:pPr>
      <w:r w:rsidRPr="00DA23EA"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  <w:t>Kik pályázhatnak:</w:t>
      </w:r>
    </w:p>
    <w:p w14:paraId="6D112189" w14:textId="76800F09" w:rsidR="001F118A" w:rsidRPr="00DA23EA" w:rsidRDefault="00C61BD0" w:rsidP="00DA23EA">
      <w:pPr>
        <w:spacing w:after="0" w:line="276" w:lineRule="auto"/>
        <w:jc w:val="both"/>
        <w:rPr>
          <w:rFonts w:eastAsia="Times New Roman" w:cstheme="minorHAnsi"/>
          <w:b/>
          <w:bCs/>
          <w:lang w:eastAsia="hu-HU"/>
        </w:rPr>
      </w:pPr>
      <w:r w:rsidRPr="00DA23EA">
        <w:rPr>
          <w:rFonts w:eastAsia="Times New Roman" w:cstheme="minorHAnsi"/>
          <w:b/>
          <w:bCs/>
          <w:lang w:eastAsia="hu-HU"/>
        </w:rPr>
        <w:t>KRE Gazdaságtudományi, Egészségtudományi és Szociális Karának azon állami ösztöndíjas vagy önköltséges hallgatója, aki t</w:t>
      </w:r>
      <w:r w:rsidR="001F118A" w:rsidRPr="00DA23EA">
        <w:rPr>
          <w:rFonts w:eastAsia="Times New Roman" w:cstheme="minorHAnsi"/>
          <w:b/>
          <w:bCs/>
          <w:lang w:eastAsia="hu-HU"/>
        </w:rPr>
        <w:t>eljes idejű (nappali)</w:t>
      </w:r>
    </w:p>
    <w:p w14:paraId="45406F9E" w14:textId="0F6E206B" w:rsidR="001F118A" w:rsidRPr="00DA23EA" w:rsidRDefault="001F118A" w:rsidP="00DA23EA">
      <w:pPr>
        <w:numPr>
          <w:ilvl w:val="0"/>
          <w:numId w:val="1"/>
        </w:numPr>
        <w:spacing w:after="0" w:line="276" w:lineRule="auto"/>
        <w:ind w:left="1020"/>
        <w:jc w:val="both"/>
        <w:rPr>
          <w:rFonts w:eastAsia="Times New Roman" w:cstheme="minorHAnsi"/>
          <w:lang w:eastAsia="hu-HU"/>
        </w:rPr>
      </w:pPr>
      <w:r w:rsidRPr="00DA23EA">
        <w:rPr>
          <w:rFonts w:eastAsia="Times New Roman" w:cstheme="minorHAnsi"/>
          <w:lang w:eastAsia="hu-HU"/>
        </w:rPr>
        <w:t>alapképzésben</w:t>
      </w:r>
      <w:r w:rsidR="00C61BD0" w:rsidRPr="00DA23EA">
        <w:rPr>
          <w:rFonts w:eastAsia="Times New Roman" w:cstheme="minorHAnsi"/>
          <w:lang w:eastAsia="hu-HU"/>
        </w:rPr>
        <w:t xml:space="preserve"> vagy</w:t>
      </w:r>
    </w:p>
    <w:p w14:paraId="1966B142" w14:textId="440A417E" w:rsidR="00B56CFC" w:rsidRPr="00DA23EA" w:rsidRDefault="001F118A" w:rsidP="00DA23EA">
      <w:pPr>
        <w:numPr>
          <w:ilvl w:val="0"/>
          <w:numId w:val="1"/>
        </w:numPr>
        <w:spacing w:after="0" w:line="276" w:lineRule="auto"/>
        <w:ind w:left="1020"/>
        <w:jc w:val="both"/>
        <w:rPr>
          <w:rFonts w:eastAsia="Times New Roman" w:cstheme="minorHAnsi"/>
          <w:lang w:eastAsia="hu-HU"/>
        </w:rPr>
      </w:pPr>
      <w:r w:rsidRPr="00DA23EA">
        <w:rPr>
          <w:rFonts w:eastAsia="Times New Roman" w:cstheme="minorHAnsi"/>
          <w:lang w:eastAsia="hu-HU"/>
        </w:rPr>
        <w:t>felsőoktatási szakképzésben</w:t>
      </w:r>
      <w:r w:rsidR="00C61BD0" w:rsidRPr="00DA23EA">
        <w:rPr>
          <w:rFonts w:eastAsia="Times New Roman" w:cstheme="minorHAnsi"/>
          <w:lang w:eastAsia="hu-HU"/>
        </w:rPr>
        <w:t xml:space="preserve"> vesz részt </w:t>
      </w:r>
      <w:proofErr w:type="gramStart"/>
      <w:r w:rsidR="00C61BD0" w:rsidRPr="00DA23EA">
        <w:rPr>
          <w:rFonts w:eastAsia="Times New Roman" w:cstheme="minorHAnsi"/>
          <w:b/>
          <w:bCs/>
          <w:u w:val="single"/>
          <w:lang w:eastAsia="hu-HU"/>
        </w:rPr>
        <w:t>és</w:t>
      </w:r>
      <w:r w:rsidRPr="00DA23EA">
        <w:rPr>
          <w:rFonts w:eastAsia="Times New Roman" w:cstheme="minorHAnsi"/>
          <w:b/>
          <w:bCs/>
          <w:u w:val="single"/>
          <w:lang w:eastAsia="hu-HU"/>
        </w:rPr>
        <w:t>,</w:t>
      </w:r>
      <w:proofErr w:type="gramEnd"/>
      <w:r w:rsidRPr="00DA23EA">
        <w:rPr>
          <w:rFonts w:eastAsia="Times New Roman" w:cstheme="minorHAnsi"/>
          <w:b/>
          <w:bCs/>
          <w:lang w:eastAsia="hu-HU"/>
        </w:rPr>
        <w:t xml:space="preserve"> </w:t>
      </w:r>
    </w:p>
    <w:p w14:paraId="414B9CC7" w14:textId="7559D408" w:rsidR="00B56CFC" w:rsidRPr="00DA23EA" w:rsidRDefault="001F118A" w:rsidP="00DA23EA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/>
          <w:bCs/>
          <w:lang w:eastAsia="hu-HU"/>
        </w:rPr>
      </w:pPr>
      <w:r w:rsidRPr="00DA23EA">
        <w:rPr>
          <w:rFonts w:eastAsia="Times New Roman" w:cstheme="minorHAnsi"/>
          <w:b/>
          <w:bCs/>
          <w:lang w:eastAsia="hu-HU"/>
        </w:rPr>
        <w:t>a 202</w:t>
      </w:r>
      <w:r w:rsidR="00F123E5" w:rsidRPr="00DA23EA">
        <w:rPr>
          <w:rFonts w:eastAsia="Times New Roman" w:cstheme="minorHAnsi"/>
          <w:b/>
          <w:bCs/>
          <w:lang w:eastAsia="hu-HU"/>
        </w:rPr>
        <w:t>4</w:t>
      </w:r>
      <w:r w:rsidRPr="00DA23EA">
        <w:rPr>
          <w:rFonts w:eastAsia="Times New Roman" w:cstheme="minorHAnsi"/>
          <w:b/>
          <w:bCs/>
          <w:lang w:eastAsia="hu-HU"/>
        </w:rPr>
        <w:t>/202</w:t>
      </w:r>
      <w:r w:rsidR="00F123E5" w:rsidRPr="00DA23EA">
        <w:rPr>
          <w:rFonts w:eastAsia="Times New Roman" w:cstheme="minorHAnsi"/>
          <w:b/>
          <w:bCs/>
          <w:lang w:eastAsia="hu-HU"/>
        </w:rPr>
        <w:t>5</w:t>
      </w:r>
      <w:r w:rsidR="000D2F55" w:rsidRPr="00DA23EA">
        <w:rPr>
          <w:rFonts w:eastAsia="Times New Roman" w:cstheme="minorHAnsi"/>
          <w:b/>
          <w:bCs/>
          <w:lang w:eastAsia="hu-HU"/>
        </w:rPr>
        <w:t>.</w:t>
      </w:r>
      <w:r w:rsidRPr="00DA23EA">
        <w:rPr>
          <w:rFonts w:eastAsia="Times New Roman" w:cstheme="minorHAnsi"/>
          <w:b/>
          <w:bCs/>
          <w:lang w:eastAsia="hu-HU"/>
        </w:rPr>
        <w:t xml:space="preserve"> tanév</w:t>
      </w:r>
      <w:r w:rsidR="00B56CFC" w:rsidRPr="00DA23EA">
        <w:rPr>
          <w:rFonts w:eastAsia="Times New Roman" w:cstheme="minorHAnsi"/>
          <w:b/>
          <w:bCs/>
          <w:lang w:eastAsia="hu-HU"/>
        </w:rPr>
        <w:t xml:space="preserve"> </w:t>
      </w:r>
      <w:r w:rsidR="00F123E5" w:rsidRPr="00DA23EA">
        <w:rPr>
          <w:rFonts w:eastAsia="Times New Roman" w:cstheme="minorHAnsi"/>
          <w:b/>
          <w:bCs/>
          <w:lang w:eastAsia="hu-HU"/>
        </w:rPr>
        <w:t>1</w:t>
      </w:r>
      <w:r w:rsidR="00B56CFC" w:rsidRPr="00DA23EA">
        <w:rPr>
          <w:rFonts w:eastAsia="Times New Roman" w:cstheme="minorHAnsi"/>
          <w:b/>
          <w:bCs/>
          <w:lang w:eastAsia="hu-HU"/>
        </w:rPr>
        <w:t>. (</w:t>
      </w:r>
      <w:r w:rsidR="00F123E5" w:rsidRPr="00DA23EA">
        <w:rPr>
          <w:rFonts w:eastAsia="Times New Roman" w:cstheme="minorHAnsi"/>
          <w:b/>
          <w:bCs/>
          <w:lang w:eastAsia="hu-HU"/>
        </w:rPr>
        <w:t>ősz</w:t>
      </w:r>
      <w:r w:rsidR="00834DB2" w:rsidRPr="00DA23EA">
        <w:rPr>
          <w:rFonts w:eastAsia="Times New Roman" w:cstheme="minorHAnsi"/>
          <w:b/>
          <w:bCs/>
          <w:lang w:eastAsia="hu-HU"/>
        </w:rPr>
        <w:t>i</w:t>
      </w:r>
      <w:r w:rsidR="00B56CFC" w:rsidRPr="00DA23EA">
        <w:rPr>
          <w:rFonts w:eastAsia="Times New Roman" w:cstheme="minorHAnsi"/>
          <w:b/>
          <w:bCs/>
          <w:lang w:eastAsia="hu-HU"/>
        </w:rPr>
        <w:t>)</w:t>
      </w:r>
      <w:r w:rsidRPr="00DA23EA">
        <w:rPr>
          <w:rFonts w:eastAsia="Times New Roman" w:cstheme="minorHAnsi"/>
          <w:b/>
          <w:bCs/>
          <w:lang w:eastAsia="hu-HU"/>
        </w:rPr>
        <w:t xml:space="preserve"> félévében aktív hallgatói jogviszonnyal rendelkez</w:t>
      </w:r>
      <w:r w:rsidR="00C61BD0" w:rsidRPr="00DA23EA">
        <w:rPr>
          <w:rFonts w:eastAsia="Times New Roman" w:cstheme="minorHAnsi"/>
          <w:b/>
          <w:bCs/>
          <w:lang w:eastAsia="hu-HU"/>
        </w:rPr>
        <w:t>ik, és</w:t>
      </w:r>
      <w:r w:rsidRPr="00DA23EA">
        <w:rPr>
          <w:rFonts w:eastAsia="Times New Roman" w:cstheme="minorHAnsi"/>
          <w:b/>
          <w:bCs/>
          <w:lang w:eastAsia="hu-HU"/>
        </w:rPr>
        <w:t xml:space="preserve"> </w:t>
      </w:r>
    </w:p>
    <w:p w14:paraId="69651DED" w14:textId="5FE29180" w:rsidR="001F118A" w:rsidRPr="00DA23EA" w:rsidRDefault="00C61BD0" w:rsidP="00DA23EA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/>
          <w:bCs/>
          <w:lang w:eastAsia="hu-HU"/>
        </w:rPr>
      </w:pPr>
      <w:r w:rsidRPr="00DA23EA">
        <w:rPr>
          <w:rFonts w:eastAsia="Times New Roman" w:cstheme="minorHAnsi"/>
          <w:b/>
          <w:bCs/>
          <w:lang w:eastAsia="hu-HU"/>
        </w:rPr>
        <w:t xml:space="preserve">aki </w:t>
      </w:r>
      <w:r w:rsidR="001F118A" w:rsidRPr="00DA23EA">
        <w:rPr>
          <w:rFonts w:eastAsia="Times New Roman" w:cstheme="minorHAnsi"/>
          <w:b/>
          <w:bCs/>
          <w:lang w:eastAsia="hu-HU"/>
        </w:rPr>
        <w:t>a 202</w:t>
      </w:r>
      <w:r w:rsidR="00F123E5" w:rsidRPr="00DA23EA">
        <w:rPr>
          <w:rFonts w:eastAsia="Times New Roman" w:cstheme="minorHAnsi"/>
          <w:b/>
          <w:bCs/>
          <w:lang w:eastAsia="hu-HU"/>
        </w:rPr>
        <w:t>4</w:t>
      </w:r>
      <w:r w:rsidR="001F118A" w:rsidRPr="00DA23EA">
        <w:rPr>
          <w:rFonts w:eastAsia="Times New Roman" w:cstheme="minorHAnsi"/>
          <w:b/>
          <w:bCs/>
          <w:lang w:eastAsia="hu-HU"/>
        </w:rPr>
        <w:t>/202</w:t>
      </w:r>
      <w:r w:rsidR="00F123E5" w:rsidRPr="00DA23EA">
        <w:rPr>
          <w:rFonts w:eastAsia="Times New Roman" w:cstheme="minorHAnsi"/>
          <w:b/>
          <w:bCs/>
          <w:lang w:eastAsia="hu-HU"/>
        </w:rPr>
        <w:t>5</w:t>
      </w:r>
      <w:r w:rsidR="000D2F55" w:rsidRPr="00DA23EA">
        <w:rPr>
          <w:rFonts w:eastAsia="Times New Roman" w:cstheme="minorHAnsi"/>
          <w:b/>
          <w:bCs/>
          <w:lang w:eastAsia="hu-HU"/>
        </w:rPr>
        <w:t>.</w:t>
      </w:r>
      <w:r w:rsidR="001F118A" w:rsidRPr="00DA23EA">
        <w:rPr>
          <w:rFonts w:eastAsia="Times New Roman" w:cstheme="minorHAnsi"/>
          <w:b/>
          <w:bCs/>
          <w:lang w:eastAsia="hu-HU"/>
        </w:rPr>
        <w:t xml:space="preserve"> tanév </w:t>
      </w:r>
      <w:r w:rsidR="00F123E5" w:rsidRPr="00DA23EA">
        <w:rPr>
          <w:rFonts w:eastAsia="Times New Roman" w:cstheme="minorHAnsi"/>
          <w:b/>
          <w:bCs/>
          <w:lang w:eastAsia="hu-HU"/>
        </w:rPr>
        <w:t>1</w:t>
      </w:r>
      <w:r w:rsidR="00834DB2" w:rsidRPr="00DA23EA">
        <w:rPr>
          <w:rFonts w:eastAsia="Times New Roman" w:cstheme="minorHAnsi"/>
          <w:b/>
          <w:bCs/>
          <w:lang w:eastAsia="hu-HU"/>
        </w:rPr>
        <w:t>. (</w:t>
      </w:r>
      <w:r w:rsidR="00F123E5" w:rsidRPr="00DA23EA">
        <w:rPr>
          <w:rFonts w:eastAsia="Times New Roman" w:cstheme="minorHAnsi"/>
          <w:b/>
          <w:bCs/>
          <w:lang w:eastAsia="hu-HU"/>
        </w:rPr>
        <w:t>őszi</w:t>
      </w:r>
      <w:r w:rsidR="00834DB2" w:rsidRPr="00DA23EA">
        <w:rPr>
          <w:rFonts w:eastAsia="Times New Roman" w:cstheme="minorHAnsi"/>
          <w:b/>
          <w:bCs/>
          <w:lang w:eastAsia="hu-HU"/>
        </w:rPr>
        <w:t>)</w:t>
      </w:r>
      <w:r w:rsidR="001F118A" w:rsidRPr="00DA23EA">
        <w:rPr>
          <w:rFonts w:eastAsia="Times New Roman" w:cstheme="minorHAnsi"/>
          <w:b/>
          <w:bCs/>
          <w:lang w:eastAsia="hu-HU"/>
        </w:rPr>
        <w:t xml:space="preserve"> félévében a tantervi követelményeken túlmutató </w:t>
      </w:r>
      <w:r w:rsidR="00B56CFC" w:rsidRPr="00DA23EA">
        <w:rPr>
          <w:rFonts w:eastAsia="Times New Roman" w:cstheme="minorHAnsi"/>
          <w:b/>
          <w:bCs/>
          <w:lang w:eastAsia="hu-HU"/>
        </w:rPr>
        <w:t>–</w:t>
      </w:r>
      <w:r w:rsidR="00B56CFC" w:rsidRPr="00DA23EA">
        <w:rPr>
          <w:rFonts w:cstheme="minorHAnsi"/>
        </w:rPr>
        <w:t xml:space="preserve"> </w:t>
      </w:r>
      <w:r w:rsidR="001F118A" w:rsidRPr="00DA23EA">
        <w:rPr>
          <w:rFonts w:eastAsia="Times New Roman" w:cstheme="minorHAnsi"/>
          <w:b/>
          <w:bCs/>
          <w:lang w:eastAsia="hu-HU"/>
        </w:rPr>
        <w:t>tudományos, művészeti</w:t>
      </w:r>
      <w:r w:rsidRPr="00DA23EA">
        <w:rPr>
          <w:rFonts w:eastAsia="Times New Roman" w:cstheme="minorHAnsi"/>
          <w:b/>
          <w:bCs/>
          <w:lang w:eastAsia="hu-HU"/>
        </w:rPr>
        <w:t xml:space="preserve"> vagy sport</w:t>
      </w:r>
      <w:r w:rsidR="001F118A" w:rsidRPr="00DA23EA">
        <w:rPr>
          <w:rFonts w:eastAsia="Times New Roman" w:cstheme="minorHAnsi"/>
          <w:b/>
          <w:bCs/>
          <w:lang w:eastAsia="hu-HU"/>
        </w:rPr>
        <w:t xml:space="preserve">tevékenységet végzett/végez. </w:t>
      </w:r>
    </w:p>
    <w:p w14:paraId="787DE6FE" w14:textId="77777777" w:rsidR="00C61BD0" w:rsidRPr="00DA23EA" w:rsidRDefault="00C61BD0" w:rsidP="00DA23EA">
      <w:pPr>
        <w:spacing w:after="0" w:line="276" w:lineRule="auto"/>
        <w:rPr>
          <w:rFonts w:eastAsia="Times New Roman" w:cstheme="minorHAnsi"/>
          <w:lang w:eastAsia="hu-HU"/>
        </w:rPr>
      </w:pPr>
    </w:p>
    <w:p w14:paraId="186AD00E" w14:textId="624F040F" w:rsidR="00C61BD0" w:rsidRPr="00DA23EA" w:rsidRDefault="00C61BD0" w:rsidP="00DA23EA">
      <w:pPr>
        <w:pStyle w:val="Listaszerbekezds"/>
        <w:numPr>
          <w:ilvl w:val="0"/>
          <w:numId w:val="6"/>
        </w:numPr>
        <w:spacing w:after="240" w:line="276" w:lineRule="auto"/>
        <w:ind w:left="357" w:hanging="357"/>
        <w:contextualSpacing w:val="0"/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</w:pPr>
      <w:r w:rsidRPr="00DA23EA"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  <w:t>A pályázatok értékelésének egységes pontrendszere:</w:t>
      </w:r>
    </w:p>
    <w:p w14:paraId="54BC56DE" w14:textId="77777777" w:rsidR="00C61BD0" w:rsidRPr="00DA23EA" w:rsidRDefault="00C61BD0" w:rsidP="00DA23EA">
      <w:pPr>
        <w:pStyle w:val="Listaszerbekezds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  <w:b/>
        </w:rPr>
      </w:pPr>
      <w:r w:rsidRPr="00DA23EA">
        <w:rPr>
          <w:rFonts w:cstheme="minorHAnsi"/>
          <w:b/>
        </w:rPr>
        <w:t xml:space="preserve">Tanulmányi eredmény: </w:t>
      </w:r>
    </w:p>
    <w:p w14:paraId="47C0F8B9" w14:textId="1E379F37" w:rsidR="00C61BD0" w:rsidRPr="00DA23EA" w:rsidRDefault="00C61BD0" w:rsidP="00460264">
      <w:pPr>
        <w:pStyle w:val="Listaszerbekezds"/>
        <w:spacing w:after="0" w:line="276" w:lineRule="auto"/>
        <w:jc w:val="both"/>
        <w:rPr>
          <w:rFonts w:cstheme="minorHAnsi"/>
        </w:rPr>
      </w:pPr>
      <w:r w:rsidRPr="00DA23EA">
        <w:rPr>
          <w:rFonts w:cstheme="minorHAnsi"/>
          <w:b/>
        </w:rPr>
        <w:t xml:space="preserve">Korrigált kreditindex (KKI) alapján </w:t>
      </w:r>
      <w:r w:rsidRPr="00DA23EA">
        <w:rPr>
          <w:rFonts w:cstheme="minorHAnsi"/>
          <w:b/>
          <w:bCs/>
        </w:rPr>
        <w:t xml:space="preserve">(a KRE-n legalább egy aktív, lezárt félévvel rendelkező hallgató esetén): </w:t>
      </w:r>
    </w:p>
    <w:tbl>
      <w:tblPr>
        <w:tblStyle w:val="Rcsostblzat"/>
        <w:tblW w:w="7938" w:type="dxa"/>
        <w:tblInd w:w="1129" w:type="dxa"/>
        <w:tblLook w:val="04A0" w:firstRow="1" w:lastRow="0" w:firstColumn="1" w:lastColumn="0" w:noHBand="0" w:noVBand="1"/>
      </w:tblPr>
      <w:tblGrid>
        <w:gridCol w:w="4348"/>
        <w:gridCol w:w="3590"/>
      </w:tblGrid>
      <w:tr w:rsidR="00C61BD0" w:rsidRPr="00DA23EA" w14:paraId="55067CDA" w14:textId="77777777" w:rsidTr="00460264">
        <w:tc>
          <w:tcPr>
            <w:tcW w:w="4348" w:type="dxa"/>
          </w:tcPr>
          <w:p w14:paraId="57D51345" w14:textId="77777777" w:rsidR="00C61BD0" w:rsidRPr="00DA23EA" w:rsidRDefault="00C61BD0" w:rsidP="00DA23EA">
            <w:pPr>
              <w:spacing w:before="60" w:after="60" w:line="276" w:lineRule="auto"/>
              <w:ind w:left="177"/>
              <w:jc w:val="both"/>
              <w:rPr>
                <w:rFonts w:cstheme="minorHAnsi"/>
              </w:rPr>
            </w:pPr>
            <w:r w:rsidRPr="00DA23EA">
              <w:rPr>
                <w:rFonts w:cstheme="minorHAnsi"/>
              </w:rPr>
              <w:t>3,79 és az alatti korrigált kreditindex</w:t>
            </w:r>
          </w:p>
        </w:tc>
        <w:tc>
          <w:tcPr>
            <w:tcW w:w="3590" w:type="dxa"/>
          </w:tcPr>
          <w:p w14:paraId="24511104" w14:textId="038EC551" w:rsidR="00C61BD0" w:rsidRPr="00DA23EA" w:rsidRDefault="00C61BD0" w:rsidP="00DA23EA">
            <w:pPr>
              <w:spacing w:before="60" w:after="60" w:line="276" w:lineRule="auto"/>
              <w:ind w:left="177"/>
              <w:jc w:val="both"/>
              <w:rPr>
                <w:rFonts w:cstheme="minorHAnsi"/>
              </w:rPr>
            </w:pPr>
            <w:r w:rsidRPr="00DA23EA">
              <w:rPr>
                <w:rFonts w:cstheme="minorHAnsi"/>
              </w:rPr>
              <w:t xml:space="preserve">a pályázat nem </w:t>
            </w:r>
            <w:r w:rsidR="00DA23EA">
              <w:rPr>
                <w:rFonts w:cstheme="minorHAnsi"/>
              </w:rPr>
              <w:t xml:space="preserve">került </w:t>
            </w:r>
            <w:r w:rsidRPr="00DA23EA">
              <w:rPr>
                <w:rFonts w:cstheme="minorHAnsi"/>
              </w:rPr>
              <w:t>értékel</w:t>
            </w:r>
            <w:r w:rsidR="00DA23EA">
              <w:rPr>
                <w:rFonts w:cstheme="minorHAnsi"/>
              </w:rPr>
              <w:t>ésre</w:t>
            </w:r>
          </w:p>
        </w:tc>
      </w:tr>
      <w:tr w:rsidR="00C61BD0" w:rsidRPr="00DA23EA" w14:paraId="3659C528" w14:textId="77777777" w:rsidTr="00460264">
        <w:tc>
          <w:tcPr>
            <w:tcW w:w="4348" w:type="dxa"/>
          </w:tcPr>
          <w:p w14:paraId="74F08C16" w14:textId="77777777" w:rsidR="00C61BD0" w:rsidRPr="00DA23EA" w:rsidRDefault="00C61BD0" w:rsidP="00DA23EA">
            <w:pPr>
              <w:spacing w:before="60" w:after="60" w:line="276" w:lineRule="auto"/>
              <w:ind w:left="177"/>
              <w:jc w:val="both"/>
              <w:rPr>
                <w:rFonts w:cstheme="minorHAnsi"/>
                <w:b/>
              </w:rPr>
            </w:pPr>
            <w:r w:rsidRPr="00DA23EA">
              <w:rPr>
                <w:rFonts w:cstheme="minorHAnsi"/>
                <w:b/>
              </w:rPr>
              <w:t xml:space="preserve">3,80 korrigált kreditindex </w:t>
            </w:r>
          </w:p>
        </w:tc>
        <w:tc>
          <w:tcPr>
            <w:tcW w:w="3590" w:type="dxa"/>
          </w:tcPr>
          <w:p w14:paraId="4B3B207A" w14:textId="77777777" w:rsidR="00C61BD0" w:rsidRPr="00DA23EA" w:rsidRDefault="00C61BD0" w:rsidP="00DA23EA">
            <w:pPr>
              <w:spacing w:before="60" w:after="60" w:line="276" w:lineRule="auto"/>
              <w:ind w:left="177"/>
              <w:jc w:val="both"/>
              <w:rPr>
                <w:rFonts w:cstheme="minorHAnsi"/>
              </w:rPr>
            </w:pPr>
            <w:r w:rsidRPr="00DA23EA">
              <w:rPr>
                <w:rFonts w:cstheme="minorHAnsi"/>
              </w:rPr>
              <w:t>0 pont</w:t>
            </w:r>
          </w:p>
        </w:tc>
      </w:tr>
      <w:tr w:rsidR="00C61BD0" w:rsidRPr="00DA23EA" w14:paraId="7D559682" w14:textId="77777777" w:rsidTr="00460264">
        <w:tc>
          <w:tcPr>
            <w:tcW w:w="4348" w:type="dxa"/>
          </w:tcPr>
          <w:p w14:paraId="2CED6B65" w14:textId="77777777" w:rsidR="00C61BD0" w:rsidRPr="00DA23EA" w:rsidRDefault="00C61BD0" w:rsidP="00DA23EA">
            <w:pPr>
              <w:spacing w:before="60" w:after="60" w:line="276" w:lineRule="auto"/>
              <w:ind w:left="177"/>
              <w:jc w:val="both"/>
              <w:rPr>
                <w:rFonts w:cstheme="minorHAnsi"/>
              </w:rPr>
            </w:pPr>
            <w:r w:rsidRPr="00DA23EA">
              <w:rPr>
                <w:rFonts w:cstheme="minorHAnsi"/>
              </w:rPr>
              <w:t xml:space="preserve">3,80 korrigált kreditindex felett </w:t>
            </w:r>
          </w:p>
        </w:tc>
        <w:tc>
          <w:tcPr>
            <w:tcW w:w="3590" w:type="dxa"/>
          </w:tcPr>
          <w:p w14:paraId="2B3DCFB1" w14:textId="77777777" w:rsidR="00C61BD0" w:rsidRPr="00DA23EA" w:rsidRDefault="00C61BD0" w:rsidP="00DA23EA">
            <w:pPr>
              <w:spacing w:before="60" w:after="60" w:line="276" w:lineRule="auto"/>
              <w:ind w:left="177"/>
              <w:jc w:val="both"/>
              <w:rPr>
                <w:rFonts w:cstheme="minorHAnsi"/>
              </w:rPr>
            </w:pPr>
            <w:r w:rsidRPr="00DA23EA">
              <w:rPr>
                <w:rFonts w:cstheme="minorHAnsi"/>
              </w:rPr>
              <w:t>+ 0,1 emelkedésenként +2 pont</w:t>
            </w:r>
          </w:p>
        </w:tc>
      </w:tr>
    </w:tbl>
    <w:p w14:paraId="11376C7E" w14:textId="7F172DB5" w:rsidR="00C61BD0" w:rsidRPr="00DA23EA" w:rsidRDefault="00C61BD0" w:rsidP="00DA23EA">
      <w:pPr>
        <w:pStyle w:val="Listaszerbekezds"/>
        <w:numPr>
          <w:ilvl w:val="0"/>
          <w:numId w:val="18"/>
        </w:numPr>
        <w:spacing w:before="120" w:after="60" w:line="276" w:lineRule="auto"/>
        <w:jc w:val="both"/>
        <w:rPr>
          <w:rFonts w:cstheme="minorHAnsi"/>
          <w:b/>
        </w:rPr>
      </w:pPr>
      <w:r w:rsidRPr="00DA23EA">
        <w:rPr>
          <w:rFonts w:cstheme="minorHAnsi"/>
        </w:rPr>
        <w:t>A tanulmányi eredmény, korrigált kreditindex</w:t>
      </w:r>
      <w:r w:rsidR="000E61F0" w:rsidRPr="00DA23EA">
        <w:rPr>
          <w:rFonts w:cstheme="minorHAnsi"/>
        </w:rPr>
        <w:t>et</w:t>
      </w:r>
      <w:r w:rsidRPr="00DA23EA">
        <w:rPr>
          <w:rFonts w:cstheme="minorHAnsi"/>
        </w:rPr>
        <w:t xml:space="preserve"> (KKI) a</w:t>
      </w:r>
      <w:r w:rsidR="000E61F0" w:rsidRPr="00DA23EA">
        <w:rPr>
          <w:rFonts w:cstheme="minorHAnsi"/>
        </w:rPr>
        <w:t xml:space="preserve"> Tanulmányi Osztály ellenőrzi és igazolja. </w:t>
      </w:r>
      <w:r w:rsidRPr="00DA23EA">
        <w:rPr>
          <w:rFonts w:cstheme="minorHAnsi"/>
        </w:rPr>
        <w:t xml:space="preserve"> </w:t>
      </w:r>
      <w:r w:rsidRPr="00DA23EA">
        <w:rPr>
          <w:rFonts w:cstheme="minorHAnsi"/>
          <w:b/>
        </w:rPr>
        <w:t>A megadott KKI alatt a pályázatot nem értékeli</w:t>
      </w:r>
      <w:r w:rsidR="000E61F0" w:rsidRPr="00DA23EA">
        <w:rPr>
          <w:rFonts w:cstheme="minorHAnsi"/>
          <w:b/>
        </w:rPr>
        <w:t xml:space="preserve"> az ösztöndíjbizottság</w:t>
      </w:r>
      <w:r w:rsidRPr="00DA23EA">
        <w:rPr>
          <w:rFonts w:cstheme="minorHAnsi"/>
          <w:b/>
        </w:rPr>
        <w:t>.</w:t>
      </w:r>
    </w:p>
    <w:p w14:paraId="3368B3BD" w14:textId="77777777" w:rsidR="000E61F0" w:rsidRPr="00DA23EA" w:rsidRDefault="00C61BD0" w:rsidP="00DA23EA">
      <w:pPr>
        <w:pStyle w:val="Listaszerbekezds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DA23EA">
        <w:rPr>
          <w:rFonts w:cstheme="minorHAnsi"/>
          <w:b/>
        </w:rPr>
        <w:t xml:space="preserve">Elsőéveseknek a beiratkozást követő első aktív félévben a felvételi pontszám alapján: </w:t>
      </w:r>
      <w:r w:rsidRPr="00DA23EA">
        <w:rPr>
          <w:rFonts w:cstheme="minorHAnsi"/>
        </w:rPr>
        <w:t>200 ponttól minden további felvételi pont 0,146666666666667 pont</w:t>
      </w:r>
      <w:r w:rsidR="000E61F0" w:rsidRPr="00DA23EA">
        <w:rPr>
          <w:rFonts w:cstheme="minorHAnsi"/>
        </w:rPr>
        <w:t xml:space="preserve">. </w:t>
      </w:r>
    </w:p>
    <w:p w14:paraId="2C9F0B60" w14:textId="3BD8D1B5" w:rsidR="00C61BD0" w:rsidRPr="00DA23EA" w:rsidRDefault="00C61BD0" w:rsidP="00DA23EA">
      <w:pPr>
        <w:pStyle w:val="Listaszerbekezds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DA23EA">
        <w:rPr>
          <w:rFonts w:cstheme="minorHAnsi"/>
          <w:b/>
        </w:rPr>
        <w:t>Tudományos-, szakmai</w:t>
      </w:r>
      <w:r w:rsidR="000E61F0" w:rsidRPr="00DA23EA">
        <w:rPr>
          <w:rFonts w:cstheme="minorHAnsi"/>
          <w:b/>
        </w:rPr>
        <w:t>- vagy sport</w:t>
      </w:r>
      <w:r w:rsidRPr="00DA23EA">
        <w:rPr>
          <w:rFonts w:cstheme="minorHAnsi"/>
          <w:b/>
        </w:rPr>
        <w:t xml:space="preserve">eredmény (maximum 10 pont adható): </w:t>
      </w:r>
      <w:r w:rsidRPr="00DA23EA">
        <w:rPr>
          <w:rFonts w:cstheme="minorHAnsi"/>
        </w:rPr>
        <w:t xml:space="preserve">tanulmányi versenyen elért eredmény (TDK, </w:t>
      </w:r>
      <w:proofErr w:type="gramStart"/>
      <w:r w:rsidRPr="00DA23EA">
        <w:rPr>
          <w:rFonts w:cstheme="minorHAnsi"/>
        </w:rPr>
        <w:t>OTDK,</w:t>
      </w:r>
      <w:proofErr w:type="gramEnd"/>
      <w:r w:rsidRPr="00DA23EA">
        <w:rPr>
          <w:rFonts w:cstheme="minorHAnsi"/>
        </w:rPr>
        <w:t xml:space="preserve"> stb.), publikáció, </w:t>
      </w:r>
      <w:r w:rsidR="000E61F0" w:rsidRPr="00DA23EA">
        <w:rPr>
          <w:rFonts w:cstheme="minorHAnsi"/>
        </w:rPr>
        <w:t xml:space="preserve">sporteredmény, </w:t>
      </w:r>
      <w:r w:rsidRPr="00DA23EA">
        <w:rPr>
          <w:rFonts w:cstheme="minorHAnsi"/>
        </w:rPr>
        <w:t xml:space="preserve">demonstrátori feladatok ellátása, stb. </w:t>
      </w:r>
    </w:p>
    <w:p w14:paraId="6C842E26" w14:textId="2A888209" w:rsidR="00C61BD0" w:rsidRPr="00DA23EA" w:rsidRDefault="00C61BD0" w:rsidP="00DA23EA">
      <w:pPr>
        <w:pStyle w:val="Listaszerbekezds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  <w:b/>
        </w:rPr>
      </w:pPr>
      <w:r w:rsidRPr="00DA23EA">
        <w:rPr>
          <w:rFonts w:cstheme="minorHAnsi"/>
          <w:b/>
        </w:rPr>
        <w:t xml:space="preserve">Közéleti tevékenység (maximum 5 pont adható): </w:t>
      </w:r>
      <w:r w:rsidRPr="00DA23EA">
        <w:rPr>
          <w:rFonts w:cstheme="minorHAnsi"/>
        </w:rPr>
        <w:t xml:space="preserve">amennyiben az előző, a 2023/2024. tanév 2. (tavaszi) félévben </w:t>
      </w:r>
      <w:r w:rsidR="000E61F0" w:rsidRPr="00DA23EA">
        <w:rPr>
          <w:rFonts w:cstheme="minorHAnsi"/>
        </w:rPr>
        <w:t xml:space="preserve">vagy az adott tanulmányi félévben </w:t>
      </w:r>
      <w:r w:rsidRPr="00DA23EA">
        <w:rPr>
          <w:rFonts w:cstheme="minorHAnsi"/>
        </w:rPr>
        <w:t xml:space="preserve">közéleti tevékenységet, önkéntes (nem </w:t>
      </w:r>
      <w:r w:rsidRPr="00DA23EA">
        <w:rPr>
          <w:rFonts w:cstheme="minorHAnsi"/>
        </w:rPr>
        <w:lastRenderedPageBreak/>
        <w:t xml:space="preserve">fizetett) karitatív munkát végzett és azt egy hónapnál nem régebbi dokumentummal tudja igazolni. </w:t>
      </w:r>
    </w:p>
    <w:p w14:paraId="527DAC6C" w14:textId="4B7AD176" w:rsidR="00C61BD0" w:rsidRPr="00DA23EA" w:rsidRDefault="00C61BD0" w:rsidP="00DA23EA">
      <w:pPr>
        <w:pStyle w:val="Listaszerbekezds"/>
        <w:numPr>
          <w:ilvl w:val="0"/>
          <w:numId w:val="18"/>
        </w:numPr>
        <w:spacing w:before="120" w:after="0" w:line="276" w:lineRule="auto"/>
        <w:contextualSpacing w:val="0"/>
        <w:jc w:val="both"/>
        <w:rPr>
          <w:rFonts w:cstheme="minorHAnsi"/>
          <w:b/>
        </w:rPr>
      </w:pPr>
      <w:r w:rsidRPr="00DA23EA">
        <w:rPr>
          <w:rFonts w:cstheme="minorHAnsi"/>
          <w:b/>
        </w:rPr>
        <w:t xml:space="preserve">Civil szervezeti tagság (maximum 5 pont adható): </w:t>
      </w:r>
      <w:r w:rsidRPr="00DA23EA">
        <w:rPr>
          <w:rFonts w:cstheme="minorHAnsi"/>
        </w:rPr>
        <w:t>a hallgatónak pár mondatban be kell mutatnia az előző, a 2023/2024. tanév 2. (tavaszi) félévben</w:t>
      </w:r>
      <w:r w:rsidR="000E61F0" w:rsidRPr="00DA23EA">
        <w:rPr>
          <w:rFonts w:cstheme="minorHAnsi"/>
        </w:rPr>
        <w:t xml:space="preserve"> vagy az adott tanulmányi félévben</w:t>
      </w:r>
      <w:r w:rsidRPr="00DA23EA">
        <w:rPr>
          <w:rFonts w:cstheme="minorHAnsi"/>
        </w:rPr>
        <w:t xml:space="preserve"> elvégzett, önkéntes (nem fizetett) tevékenységét, melyet az adott szervezet egy hónapnál nem régebbi dokumentummal igazolni tud.</w:t>
      </w:r>
    </w:p>
    <w:p w14:paraId="3726D1EA" w14:textId="77777777" w:rsidR="00C61BD0" w:rsidRPr="00DA23EA" w:rsidRDefault="00C61BD0" w:rsidP="00DA23EA">
      <w:pPr>
        <w:spacing w:after="0" w:line="276" w:lineRule="auto"/>
        <w:rPr>
          <w:rFonts w:eastAsia="Times New Roman" w:cstheme="minorHAnsi"/>
          <w:lang w:eastAsia="hu-HU"/>
        </w:rPr>
      </w:pPr>
    </w:p>
    <w:p w14:paraId="73206FC8" w14:textId="344B4ADC" w:rsidR="000E61F0" w:rsidRPr="00DA23EA" w:rsidRDefault="000E61F0" w:rsidP="00DA23EA">
      <w:pPr>
        <w:pStyle w:val="Listaszerbekezds"/>
        <w:numPr>
          <w:ilvl w:val="0"/>
          <w:numId w:val="6"/>
        </w:numPr>
        <w:spacing w:after="240" w:line="276" w:lineRule="auto"/>
        <w:ind w:left="357" w:hanging="357"/>
        <w:contextualSpacing w:val="0"/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</w:pPr>
      <w:r w:rsidRPr="00DA23EA"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  <w:t xml:space="preserve">A pályázás menete, a pályázat benyújtásának rendje vagy szabályai </w:t>
      </w:r>
    </w:p>
    <w:p w14:paraId="3E6D451E" w14:textId="33F99F59" w:rsidR="000E61F0" w:rsidRPr="00DA23EA" w:rsidRDefault="000E61F0" w:rsidP="00DA23EA">
      <w:pPr>
        <w:spacing w:after="0" w:line="276" w:lineRule="auto"/>
        <w:jc w:val="both"/>
        <w:rPr>
          <w:rFonts w:cstheme="minorHAnsi"/>
          <w:b/>
          <w:bCs/>
        </w:rPr>
      </w:pPr>
      <w:r w:rsidRPr="00DA23EA">
        <w:rPr>
          <w:rFonts w:cstheme="minorHAnsi"/>
        </w:rPr>
        <w:t xml:space="preserve">A pályázati felhívásban feltüntetett szempontoknak megfelelően a hallgató </w:t>
      </w:r>
      <w:r w:rsidRPr="00DA23EA">
        <w:rPr>
          <w:rFonts w:cstheme="minorHAnsi"/>
          <w:b/>
          <w:bCs/>
        </w:rPr>
        <w:t>a Kar honlapján a Hallgatóinknak menüpontban található pályázati felhívás oldaláról letölti a pályázati adatlapot és csatolja a szükséges dokumentumokat az alábbiak szerint:</w:t>
      </w:r>
    </w:p>
    <w:p w14:paraId="01015450" w14:textId="77234CBE" w:rsidR="000E61F0" w:rsidRPr="00DA23EA" w:rsidRDefault="000E61F0" w:rsidP="00DA23EA">
      <w:pPr>
        <w:pStyle w:val="Listaszerbekezds"/>
        <w:numPr>
          <w:ilvl w:val="1"/>
          <w:numId w:val="12"/>
        </w:numPr>
        <w:spacing w:after="0" w:line="276" w:lineRule="auto"/>
        <w:ind w:left="567"/>
        <w:jc w:val="both"/>
        <w:rPr>
          <w:rFonts w:cstheme="minorHAnsi"/>
        </w:rPr>
      </w:pPr>
      <w:r w:rsidRPr="00DA23EA">
        <w:rPr>
          <w:rFonts w:cstheme="minorHAnsi"/>
        </w:rPr>
        <w:t xml:space="preserve">a kitöltött és aláírt pályázati adatlap, </w:t>
      </w:r>
    </w:p>
    <w:p w14:paraId="2B0C2E52" w14:textId="26C7B6BC" w:rsidR="000E61F0" w:rsidRPr="00DA23EA" w:rsidRDefault="000E61F0" w:rsidP="00DA23EA">
      <w:pPr>
        <w:pStyle w:val="Listaszerbekezds"/>
        <w:numPr>
          <w:ilvl w:val="1"/>
          <w:numId w:val="12"/>
        </w:numPr>
        <w:spacing w:after="0" w:line="276" w:lineRule="auto"/>
        <w:ind w:left="567"/>
        <w:jc w:val="both"/>
        <w:rPr>
          <w:rFonts w:cstheme="minorHAnsi"/>
        </w:rPr>
      </w:pPr>
      <w:r w:rsidRPr="00DA23EA">
        <w:rPr>
          <w:rFonts w:cstheme="minorHAnsi"/>
        </w:rPr>
        <w:t xml:space="preserve">elsőéves hallgató esetén a felvételi pontszám igazolására az Oktatási Hivatal által megküldött ún. besorolási határozat vagy a </w:t>
      </w:r>
      <w:hyperlink r:id="rId7" w:history="1">
        <w:r w:rsidRPr="00DA23EA">
          <w:rPr>
            <w:rFonts w:cstheme="minorHAnsi"/>
          </w:rPr>
          <w:t>www.felvi.hu</w:t>
        </w:r>
      </w:hyperlink>
      <w:r w:rsidRPr="00DA23EA">
        <w:rPr>
          <w:rFonts w:cstheme="minorHAnsi"/>
        </w:rPr>
        <w:t xml:space="preserve"> oldal e-felvételiből letöltött igazolás. </w:t>
      </w:r>
    </w:p>
    <w:p w14:paraId="0D59CE8B" w14:textId="3D2BCE58" w:rsidR="000E61F0" w:rsidRPr="00DA23EA" w:rsidRDefault="000E61F0" w:rsidP="00DA23EA">
      <w:pPr>
        <w:pStyle w:val="Listaszerbekezds"/>
        <w:numPr>
          <w:ilvl w:val="1"/>
          <w:numId w:val="12"/>
        </w:numPr>
        <w:spacing w:after="0" w:line="276" w:lineRule="auto"/>
        <w:ind w:left="567"/>
        <w:jc w:val="both"/>
        <w:rPr>
          <w:rFonts w:cstheme="minorHAnsi"/>
        </w:rPr>
      </w:pPr>
      <w:r w:rsidRPr="00DA23EA">
        <w:rPr>
          <w:rFonts w:cstheme="minorHAnsi"/>
        </w:rPr>
        <w:t xml:space="preserve">További, pontszámításhoz csatolandó dokumentumok (amennyiben a hallgató többletpontot szeretne kapni kötelező benyújtania), amelyek a következők lehetnek: </w:t>
      </w:r>
    </w:p>
    <w:p w14:paraId="495565CD" w14:textId="77777777" w:rsidR="000E61F0" w:rsidRPr="00DA23EA" w:rsidRDefault="000E61F0" w:rsidP="00DA23EA">
      <w:pPr>
        <w:pStyle w:val="Listaszerbekezds"/>
        <w:numPr>
          <w:ilvl w:val="2"/>
          <w:numId w:val="12"/>
        </w:numPr>
        <w:spacing w:after="0" w:line="276" w:lineRule="auto"/>
        <w:ind w:left="992" w:hanging="357"/>
        <w:jc w:val="both"/>
        <w:rPr>
          <w:rFonts w:cstheme="minorHAnsi"/>
        </w:rPr>
      </w:pPr>
      <w:r w:rsidRPr="00DA23EA">
        <w:rPr>
          <w:rFonts w:cstheme="minorHAnsi"/>
          <w:u w:val="single"/>
        </w:rPr>
        <w:t xml:space="preserve">tudományos, szakmai eredményről szóló igazolás: </w:t>
      </w:r>
      <w:r w:rsidRPr="00DA23EA">
        <w:rPr>
          <w:rFonts w:cstheme="minorHAnsi"/>
        </w:rPr>
        <w:t xml:space="preserve">az egy éven belüli tanulmányi versenyen elért díjról, eredményről szóló igazolás, illetve az egy éven belüli publikáció fénymásolata vagy internetes elérhetőségének közlése elegendő, az egy éven belüli demonstrátori feladatok ellátását igazoló </w:t>
      </w:r>
      <w:proofErr w:type="gramStart"/>
      <w:r w:rsidRPr="00DA23EA">
        <w:rPr>
          <w:rFonts w:cstheme="minorHAnsi"/>
        </w:rPr>
        <w:t>dokumentum,</w:t>
      </w:r>
      <w:proofErr w:type="gramEnd"/>
      <w:r w:rsidRPr="00DA23EA">
        <w:rPr>
          <w:rFonts w:cstheme="minorHAnsi"/>
        </w:rPr>
        <w:t xml:space="preserve"> stb.);</w:t>
      </w:r>
    </w:p>
    <w:p w14:paraId="5A08A5A5" w14:textId="0FDD9D19" w:rsidR="009746AE" w:rsidRPr="00DA23EA" w:rsidRDefault="009746AE" w:rsidP="00DA23EA">
      <w:pPr>
        <w:pStyle w:val="Listaszerbekezds"/>
        <w:numPr>
          <w:ilvl w:val="2"/>
          <w:numId w:val="12"/>
        </w:numPr>
        <w:spacing w:after="0" w:line="276" w:lineRule="auto"/>
        <w:ind w:left="992" w:hanging="357"/>
        <w:jc w:val="both"/>
        <w:rPr>
          <w:rFonts w:cstheme="minorHAnsi"/>
        </w:rPr>
      </w:pPr>
      <w:r w:rsidRPr="00DA23EA">
        <w:rPr>
          <w:rFonts w:cstheme="minorHAnsi"/>
          <w:u w:val="single"/>
        </w:rPr>
        <w:t>sporteredményről szóló igazolás</w:t>
      </w:r>
      <w:r w:rsidRPr="00DA23EA">
        <w:rPr>
          <w:rFonts w:cstheme="minorHAnsi"/>
        </w:rPr>
        <w:t>: az egy éven belüli sportversenyen elért helyezésről, díjról szóló igazolás az adott sportág magyarországi országos sportági szakszövetségének igazolása alapján;</w:t>
      </w:r>
    </w:p>
    <w:p w14:paraId="6C2F4D9D" w14:textId="0063C57C" w:rsidR="000E61F0" w:rsidRPr="00DA23EA" w:rsidRDefault="000E61F0" w:rsidP="00DA23EA">
      <w:pPr>
        <w:pStyle w:val="Listaszerbekezds"/>
        <w:numPr>
          <w:ilvl w:val="2"/>
          <w:numId w:val="12"/>
        </w:numPr>
        <w:spacing w:after="0" w:line="276" w:lineRule="auto"/>
        <w:ind w:left="992" w:hanging="357"/>
        <w:jc w:val="both"/>
        <w:rPr>
          <w:rFonts w:cstheme="minorHAnsi"/>
        </w:rPr>
      </w:pPr>
      <w:r w:rsidRPr="00DA23EA">
        <w:rPr>
          <w:rFonts w:cstheme="minorHAnsi"/>
          <w:u w:val="single"/>
        </w:rPr>
        <w:t>közéleti és egyéb kiemelkedő társadalmi-, szociális-, kulturális tevékenységről</w:t>
      </w:r>
      <w:r w:rsidRPr="00DA23EA">
        <w:rPr>
          <w:rFonts w:cstheme="minorHAnsi"/>
        </w:rPr>
        <w:t xml:space="preserve">: amennyiben az előző, a 2023/2024. tanév 2. (tavaszi) félévben </w:t>
      </w:r>
      <w:r w:rsidR="009746AE" w:rsidRPr="00DA23EA">
        <w:rPr>
          <w:rFonts w:cstheme="minorHAnsi"/>
        </w:rPr>
        <w:t xml:space="preserve">vagy </w:t>
      </w:r>
      <w:proofErr w:type="gramStart"/>
      <w:r w:rsidR="009746AE" w:rsidRPr="00DA23EA">
        <w:rPr>
          <w:rFonts w:cstheme="minorHAnsi"/>
        </w:rPr>
        <w:t>a pályázat félévében</w:t>
      </w:r>
      <w:proofErr w:type="gramEnd"/>
      <w:r w:rsidR="009746AE" w:rsidRPr="00DA23EA">
        <w:rPr>
          <w:rFonts w:cstheme="minorHAnsi"/>
        </w:rPr>
        <w:t xml:space="preserve"> vagy folyamatban lévő </w:t>
      </w:r>
      <w:r w:rsidRPr="00DA23EA">
        <w:rPr>
          <w:rFonts w:cstheme="minorHAnsi"/>
        </w:rPr>
        <w:t>közéleti tevékenységet, önkéntes, nem fizetett karitatív munkát vég</w:t>
      </w:r>
      <w:r w:rsidR="009746AE" w:rsidRPr="00DA23EA">
        <w:rPr>
          <w:rFonts w:cstheme="minorHAnsi"/>
        </w:rPr>
        <w:t>zett, ill. végez</w:t>
      </w:r>
      <w:r w:rsidRPr="00DA23EA">
        <w:rPr>
          <w:rFonts w:cstheme="minorHAnsi"/>
        </w:rPr>
        <w:t>, és azt egy hónapnál nem régebbi dokumentummal tudja igazolni;</w:t>
      </w:r>
    </w:p>
    <w:p w14:paraId="2F25C6BD" w14:textId="1734B696" w:rsidR="000E61F0" w:rsidRPr="00DA23EA" w:rsidRDefault="000E61F0" w:rsidP="00DA23EA">
      <w:pPr>
        <w:pStyle w:val="Listaszerbekezds"/>
        <w:numPr>
          <w:ilvl w:val="2"/>
          <w:numId w:val="12"/>
        </w:numPr>
        <w:spacing w:after="0" w:line="276" w:lineRule="auto"/>
        <w:ind w:left="992" w:hanging="357"/>
        <w:jc w:val="both"/>
        <w:rPr>
          <w:rFonts w:cstheme="minorHAnsi"/>
        </w:rPr>
      </w:pPr>
      <w:r w:rsidRPr="00DA23EA">
        <w:rPr>
          <w:rFonts w:cstheme="minorHAnsi"/>
          <w:u w:val="single"/>
        </w:rPr>
        <w:t>civil szervezeti tagságról és tevékenységről</w:t>
      </w:r>
      <w:r w:rsidRPr="00DA23EA">
        <w:rPr>
          <w:rFonts w:cstheme="minorHAnsi"/>
        </w:rPr>
        <w:t>: a hallgatónak pár mondatban be kell mutatnia az előző, a 2023/2024. tanév 2. (tavaszi) félévben</w:t>
      </w:r>
      <w:r w:rsidR="009746AE" w:rsidRPr="00DA23EA">
        <w:rPr>
          <w:rFonts w:cstheme="minorHAnsi"/>
        </w:rPr>
        <w:t xml:space="preserve"> </w:t>
      </w:r>
      <w:r w:rsidRPr="00DA23EA">
        <w:rPr>
          <w:rFonts w:cstheme="minorHAnsi"/>
        </w:rPr>
        <w:t>elvégzett</w:t>
      </w:r>
      <w:r w:rsidR="009746AE" w:rsidRPr="00DA23EA">
        <w:rPr>
          <w:rFonts w:cstheme="minorHAnsi"/>
        </w:rPr>
        <w:t xml:space="preserve"> vagy a pályázat félévében végzendő</w:t>
      </w:r>
      <w:r w:rsidRPr="00DA23EA">
        <w:rPr>
          <w:rFonts w:cstheme="minorHAnsi"/>
        </w:rPr>
        <w:t>, önkéntes (nem fizetett) tevékenységét, melyet az adott szervezet egy hónapnál nem régebbi dokumentummal igazolni tud</w:t>
      </w:r>
      <w:r w:rsidR="009746AE" w:rsidRPr="00DA23EA">
        <w:rPr>
          <w:rFonts w:cstheme="minorHAnsi"/>
        </w:rPr>
        <w:t>.</w:t>
      </w:r>
    </w:p>
    <w:p w14:paraId="6BD55B67" w14:textId="77777777" w:rsidR="000E61F0" w:rsidRPr="00DA23EA" w:rsidRDefault="000E61F0" w:rsidP="00DA23EA">
      <w:pPr>
        <w:spacing w:after="0" w:line="276" w:lineRule="auto"/>
        <w:rPr>
          <w:rFonts w:eastAsia="Times New Roman" w:cstheme="minorHAnsi"/>
          <w:lang w:eastAsia="hu-HU"/>
        </w:rPr>
      </w:pPr>
    </w:p>
    <w:p w14:paraId="3479EA0F" w14:textId="547F4C86" w:rsidR="001F118A" w:rsidRPr="00460264" w:rsidRDefault="001F118A" w:rsidP="00460264">
      <w:pPr>
        <w:pStyle w:val="Listaszerbekezds"/>
        <w:numPr>
          <w:ilvl w:val="0"/>
          <w:numId w:val="6"/>
        </w:numPr>
        <w:spacing w:after="240" w:line="276" w:lineRule="auto"/>
        <w:ind w:left="357" w:hanging="357"/>
        <w:contextualSpacing w:val="0"/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</w:pPr>
      <w:r w:rsidRPr="00460264">
        <w:rPr>
          <w:rFonts w:eastAsia="Times New Roman" w:cstheme="minorHAnsi"/>
          <w:b/>
          <w:bCs/>
          <w:color w:val="4472C4" w:themeColor="accent1"/>
          <w:sz w:val="24"/>
          <w:szCs w:val="24"/>
          <w:lang w:eastAsia="hu-HU"/>
        </w:rPr>
        <w:t>A pályázatok leadásának határideje, módja:</w:t>
      </w:r>
    </w:p>
    <w:p w14:paraId="750D425C" w14:textId="1994C8C5" w:rsidR="001F118A" w:rsidRPr="00460264" w:rsidRDefault="001F118A" w:rsidP="00460264">
      <w:pPr>
        <w:pStyle w:val="Listaszerbekezds"/>
        <w:numPr>
          <w:ilvl w:val="0"/>
          <w:numId w:val="14"/>
        </w:numPr>
        <w:spacing w:before="120" w:after="240" w:line="276" w:lineRule="auto"/>
        <w:ind w:left="714" w:hanging="357"/>
        <w:contextualSpacing w:val="0"/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</w:pPr>
      <w:r w:rsidRPr="00460264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A pályázat leadási határideje: 202</w:t>
      </w:r>
      <w:r w:rsidR="00834DB2" w:rsidRPr="00460264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4</w:t>
      </w:r>
      <w:r w:rsidRPr="00460264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 xml:space="preserve">. </w:t>
      </w:r>
      <w:r w:rsidR="00460264" w:rsidRPr="00460264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október</w:t>
      </w:r>
      <w:r w:rsidR="00F123E5" w:rsidRPr="00460264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 xml:space="preserve"> 21</w:t>
      </w:r>
      <w:r w:rsidRPr="00460264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. (</w:t>
      </w:r>
      <w:r w:rsidR="00BC06BA" w:rsidRPr="00460264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hétfő</w:t>
      </w:r>
      <w:r w:rsidRPr="00460264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) 1</w:t>
      </w:r>
      <w:r w:rsidR="00834DB2" w:rsidRPr="00460264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2</w:t>
      </w:r>
      <w:r w:rsidRPr="00460264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:00 óra</w:t>
      </w:r>
    </w:p>
    <w:p w14:paraId="18B7B22B" w14:textId="2B2F5DDB" w:rsidR="001F118A" w:rsidRPr="00DA23EA" w:rsidRDefault="001F118A" w:rsidP="00DA23EA">
      <w:pPr>
        <w:pStyle w:val="Listaszerbekezds"/>
        <w:numPr>
          <w:ilvl w:val="0"/>
          <w:numId w:val="14"/>
        </w:numPr>
        <w:spacing w:after="120" w:line="276" w:lineRule="auto"/>
        <w:rPr>
          <w:rFonts w:eastAsia="Times New Roman" w:cstheme="minorHAnsi"/>
          <w:b/>
          <w:bCs/>
          <w:lang w:eastAsia="hu-HU"/>
        </w:rPr>
      </w:pPr>
      <w:r w:rsidRPr="00DA23EA">
        <w:rPr>
          <w:rFonts w:eastAsia="Times New Roman" w:cstheme="minorHAnsi"/>
          <w:b/>
          <w:bCs/>
          <w:lang w:eastAsia="hu-HU"/>
        </w:rPr>
        <w:t>A pályázat leadásának módja:</w:t>
      </w:r>
    </w:p>
    <w:p w14:paraId="5A3AE114" w14:textId="66B96E23" w:rsidR="001F118A" w:rsidRPr="00DA23EA" w:rsidRDefault="001F118A" w:rsidP="00DA23EA">
      <w:pPr>
        <w:spacing w:after="0" w:line="276" w:lineRule="auto"/>
        <w:ind w:left="708"/>
        <w:rPr>
          <w:rFonts w:eastAsia="Times New Roman" w:cstheme="minorHAnsi"/>
          <w:b/>
          <w:bCs/>
          <w:lang w:eastAsia="hu-HU"/>
        </w:rPr>
      </w:pPr>
      <w:r w:rsidRPr="00DA23EA">
        <w:rPr>
          <w:rFonts w:eastAsia="Times New Roman" w:cstheme="minorHAnsi"/>
          <w:b/>
          <w:bCs/>
          <w:lang w:eastAsia="hu-HU"/>
        </w:rPr>
        <w:t>A pályázatot kizárólag elektronikus úton, a </w:t>
      </w:r>
      <w:hyperlink r:id="rId8" w:history="1">
        <w:r w:rsidRPr="00DA23EA">
          <w:rPr>
            <w:rStyle w:val="Hiperhivatkozs"/>
            <w:rFonts w:eastAsia="Times New Roman" w:cstheme="minorHAnsi"/>
            <w:lang w:eastAsia="hu-HU"/>
          </w:rPr>
          <w:t>https://geszk.kre.hu/index.php/hallgatoinknak/kari-osztondijak.html</w:t>
        </w:r>
        <w:r w:rsidRPr="00DA23EA">
          <w:rPr>
            <w:rStyle w:val="Hiperhivatkozs"/>
            <w:rFonts w:eastAsia="Times New Roman" w:cstheme="minorHAnsi"/>
            <w:b/>
            <w:bCs/>
            <w:lang w:eastAsia="hu-HU"/>
          </w:rPr>
          <w:t> </w:t>
        </w:r>
      </w:hyperlink>
      <w:r w:rsidRPr="00DA23EA">
        <w:rPr>
          <w:rFonts w:eastAsia="Times New Roman" w:cstheme="minorHAnsi"/>
          <w:b/>
          <w:bCs/>
          <w:lang w:eastAsia="hu-HU"/>
        </w:rPr>
        <w:t xml:space="preserve">oldalon található pályázati adatlap </w:t>
      </w:r>
      <w:r w:rsidR="009746AE" w:rsidRPr="00DA23EA">
        <w:rPr>
          <w:rFonts w:eastAsia="Times New Roman" w:cstheme="minorHAnsi"/>
          <w:b/>
          <w:bCs/>
          <w:lang w:eastAsia="hu-HU"/>
        </w:rPr>
        <w:t>és a csatolandó dokumentumok</w:t>
      </w:r>
      <w:r w:rsidRPr="00DA23EA">
        <w:rPr>
          <w:rFonts w:eastAsia="Times New Roman" w:cstheme="minorHAnsi"/>
          <w:b/>
          <w:bCs/>
          <w:lang w:eastAsia="hu-HU"/>
        </w:rPr>
        <w:t xml:space="preserve"> megküldésével lehet benyújtani</w:t>
      </w:r>
    </w:p>
    <w:p w14:paraId="417C5EF7" w14:textId="5B53EE97" w:rsidR="009746AE" w:rsidRPr="00460264" w:rsidRDefault="009746AE" w:rsidP="00460264">
      <w:pPr>
        <w:spacing w:before="240" w:after="0" w:line="276" w:lineRule="auto"/>
        <w:ind w:left="708"/>
        <w:jc w:val="center"/>
        <w:rPr>
          <w:rFonts w:eastAsia="Times New Roman" w:cstheme="minorHAnsi"/>
          <w:sz w:val="28"/>
          <w:szCs w:val="28"/>
          <w:lang w:eastAsia="hu-HU"/>
        </w:rPr>
      </w:pPr>
      <w:r w:rsidRPr="00460264">
        <w:rPr>
          <w:rFonts w:cstheme="minorHAnsi"/>
          <w:b/>
          <w:sz w:val="28"/>
          <w:szCs w:val="28"/>
        </w:rPr>
        <w:t xml:space="preserve">A KAR DÉKÁNI HIVATALÁBA: </w:t>
      </w:r>
      <w:hyperlink r:id="rId9" w:tgtFrame="_blank" w:history="1">
        <w:r w:rsidRPr="00460264">
          <w:rPr>
            <w:rStyle w:val="Hiperhivatkozs"/>
            <w:rFonts w:cstheme="minorHAnsi"/>
            <w:color w:val="FF0000"/>
            <w:sz w:val="28"/>
            <w:szCs w:val="28"/>
          </w:rPr>
          <w:t>dekanihivatal.geszk@kre.hu</w:t>
        </w:r>
      </w:hyperlink>
    </w:p>
    <w:p w14:paraId="76A4CE1B" w14:textId="77777777" w:rsidR="00460264" w:rsidRPr="00DA23EA" w:rsidRDefault="00460264" w:rsidP="00DA23EA">
      <w:pPr>
        <w:spacing w:after="0" w:line="276" w:lineRule="auto"/>
        <w:rPr>
          <w:rFonts w:eastAsia="Times New Roman" w:cstheme="minorHAnsi"/>
          <w:lang w:eastAsia="hu-HU"/>
        </w:rPr>
      </w:pPr>
    </w:p>
    <w:p w14:paraId="031978A5" w14:textId="5301BD41" w:rsidR="001F118A" w:rsidRPr="00DA23EA" w:rsidRDefault="001F118A" w:rsidP="006A420F">
      <w:pPr>
        <w:pStyle w:val="Listaszerbekezds"/>
        <w:numPr>
          <w:ilvl w:val="0"/>
          <w:numId w:val="20"/>
        </w:numPr>
        <w:spacing w:after="120" w:line="276" w:lineRule="auto"/>
        <w:contextualSpacing w:val="0"/>
        <w:rPr>
          <w:rFonts w:eastAsia="Times New Roman" w:cstheme="minorHAnsi"/>
          <w:b/>
          <w:bCs/>
          <w:color w:val="FF0000"/>
          <w:lang w:eastAsia="hu-HU"/>
        </w:rPr>
      </w:pPr>
      <w:r w:rsidRPr="00DA23EA">
        <w:rPr>
          <w:rFonts w:eastAsia="Times New Roman" w:cstheme="minorHAnsi"/>
          <w:b/>
          <w:bCs/>
          <w:color w:val="FF0000"/>
          <w:lang w:eastAsia="hu-HU"/>
        </w:rPr>
        <w:t>A nyertes pályázók listájának közzététele: 202</w:t>
      </w:r>
      <w:r w:rsidR="00834DB2" w:rsidRPr="00DA23EA">
        <w:rPr>
          <w:rFonts w:eastAsia="Times New Roman" w:cstheme="minorHAnsi"/>
          <w:b/>
          <w:bCs/>
          <w:color w:val="FF0000"/>
          <w:lang w:eastAsia="hu-HU"/>
        </w:rPr>
        <w:t>4</w:t>
      </w:r>
      <w:r w:rsidRPr="00DA23EA">
        <w:rPr>
          <w:rFonts w:eastAsia="Times New Roman" w:cstheme="minorHAnsi"/>
          <w:b/>
          <w:bCs/>
          <w:color w:val="FF0000"/>
          <w:lang w:eastAsia="hu-HU"/>
        </w:rPr>
        <w:t xml:space="preserve">. </w:t>
      </w:r>
      <w:r w:rsidR="00F123E5" w:rsidRPr="00DA23EA">
        <w:rPr>
          <w:rFonts w:eastAsia="Times New Roman" w:cstheme="minorHAnsi"/>
          <w:b/>
          <w:bCs/>
          <w:color w:val="FF0000"/>
          <w:lang w:eastAsia="hu-HU"/>
        </w:rPr>
        <w:t>október 30. (szerda)</w:t>
      </w:r>
    </w:p>
    <w:p w14:paraId="32A72C3C" w14:textId="40BD5273" w:rsidR="00B56CFC" w:rsidRPr="00DA23EA" w:rsidRDefault="00B56CFC" w:rsidP="006A420F">
      <w:pPr>
        <w:pStyle w:val="Listaszerbekezds"/>
        <w:spacing w:after="0" w:line="276" w:lineRule="auto"/>
        <w:ind w:left="426"/>
        <w:rPr>
          <w:rFonts w:eastAsia="Times New Roman" w:cstheme="minorHAnsi"/>
          <w:lang w:eastAsia="hu-HU"/>
        </w:rPr>
      </w:pPr>
      <w:r w:rsidRPr="00DA23EA">
        <w:rPr>
          <w:rFonts w:eastAsia="Times New Roman" w:cstheme="minorHAnsi"/>
          <w:lang w:eastAsia="hu-HU"/>
        </w:rPr>
        <w:t xml:space="preserve">A pályázati eredményekről a kiírást tartalmazó oldalon és </w:t>
      </w:r>
      <w:proofErr w:type="spellStart"/>
      <w:r w:rsidRPr="00DA23EA">
        <w:rPr>
          <w:rFonts w:eastAsia="Times New Roman" w:cstheme="minorHAnsi"/>
          <w:lang w:eastAsia="hu-HU"/>
        </w:rPr>
        <w:t>Neptun</w:t>
      </w:r>
      <w:proofErr w:type="spellEnd"/>
      <w:r w:rsidRPr="00DA23EA">
        <w:rPr>
          <w:rFonts w:eastAsia="Times New Roman" w:cstheme="minorHAnsi"/>
          <w:lang w:eastAsia="hu-HU"/>
        </w:rPr>
        <w:t xml:space="preserve"> Tanulmányi Rendszeren keresztül tájékoztatjuk a hallgatókat.</w:t>
      </w:r>
    </w:p>
    <w:p w14:paraId="1278DF42" w14:textId="738525F9" w:rsidR="001F118A" w:rsidRPr="006A420F" w:rsidRDefault="001F118A" w:rsidP="006A420F">
      <w:pPr>
        <w:spacing w:after="0" w:line="276" w:lineRule="auto"/>
        <w:rPr>
          <w:rFonts w:eastAsia="Times New Roman" w:cstheme="minorHAnsi"/>
          <w:lang w:eastAsia="hu-HU"/>
        </w:rPr>
      </w:pPr>
      <w:r w:rsidRPr="006A420F">
        <w:rPr>
          <w:rFonts w:eastAsia="Times New Roman" w:cstheme="minorHAnsi"/>
          <w:lang w:eastAsia="hu-HU"/>
        </w:rPr>
        <w:t> </w:t>
      </w:r>
    </w:p>
    <w:p w14:paraId="57DB8FB3" w14:textId="7C85C350" w:rsidR="006A420F" w:rsidRPr="006A420F" w:rsidRDefault="006A420F" w:rsidP="006A420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6A420F">
        <w:rPr>
          <w:rFonts w:cstheme="minorHAnsi"/>
          <w:b/>
          <w:sz w:val="24"/>
          <w:szCs w:val="24"/>
        </w:rPr>
        <w:t>Kari kapcsolattartó:</w:t>
      </w:r>
    </w:p>
    <w:p w14:paraId="1D24ADF5" w14:textId="77777777" w:rsidR="006A420F" w:rsidRPr="006A420F" w:rsidRDefault="006A420F" w:rsidP="006A420F">
      <w:pPr>
        <w:spacing w:after="0" w:line="360" w:lineRule="auto"/>
        <w:jc w:val="both"/>
        <w:rPr>
          <w:rFonts w:cstheme="minorHAnsi"/>
        </w:rPr>
      </w:pPr>
      <w:r w:rsidRPr="006A420F">
        <w:rPr>
          <w:rFonts w:cstheme="minorHAnsi"/>
        </w:rPr>
        <w:t>Dékáni Hivatal, 1131 Budapest, Reitter Ferenc utca 132.</w:t>
      </w:r>
    </w:p>
    <w:p w14:paraId="23324102" w14:textId="3D7F9856" w:rsidR="006A420F" w:rsidRPr="0055508E" w:rsidRDefault="006A420F" w:rsidP="006A420F">
      <w:pPr>
        <w:pStyle w:val="Listaszerbekezds"/>
        <w:spacing w:after="0" w:line="360" w:lineRule="auto"/>
        <w:ind w:left="0"/>
        <w:jc w:val="both"/>
        <w:rPr>
          <w:rFonts w:cstheme="minorHAnsi"/>
        </w:rPr>
      </w:pPr>
      <w:r w:rsidRPr="0055508E">
        <w:rPr>
          <w:rFonts w:cstheme="minorHAnsi"/>
        </w:rPr>
        <w:t xml:space="preserve">Kapcsolattartó: </w:t>
      </w:r>
      <w:r w:rsidR="0055508E" w:rsidRPr="0055508E">
        <w:rPr>
          <w:rFonts w:cstheme="minorHAnsi"/>
        </w:rPr>
        <w:t>Filep Ildikó Zsuzsanna kari igazgató</w:t>
      </w:r>
    </w:p>
    <w:p w14:paraId="59F4BB9F" w14:textId="50E85547" w:rsidR="006A420F" w:rsidRPr="006A420F" w:rsidRDefault="006A420F" w:rsidP="006A420F">
      <w:pPr>
        <w:pStyle w:val="Listaszerbekezds"/>
        <w:spacing w:after="0" w:line="360" w:lineRule="auto"/>
        <w:ind w:left="0"/>
        <w:jc w:val="both"/>
        <w:rPr>
          <w:rFonts w:cstheme="minorHAnsi"/>
        </w:rPr>
      </w:pPr>
      <w:r w:rsidRPr="0055508E">
        <w:rPr>
          <w:rFonts w:cstheme="minorHAnsi"/>
        </w:rPr>
        <w:t xml:space="preserve">email: </w:t>
      </w:r>
      <w:r w:rsidR="0055508E" w:rsidRPr="0055508E">
        <w:rPr>
          <w:rFonts w:cstheme="minorHAnsi"/>
        </w:rPr>
        <w:t>dekanihivatal.geszk@kre.hu</w:t>
      </w:r>
    </w:p>
    <w:p w14:paraId="0FBADBA0" w14:textId="77777777" w:rsidR="006A420F" w:rsidRPr="006A420F" w:rsidRDefault="006A420F" w:rsidP="006A420F">
      <w:pPr>
        <w:spacing w:after="0" w:line="276" w:lineRule="auto"/>
        <w:rPr>
          <w:rFonts w:eastAsia="Times New Roman" w:cstheme="minorHAnsi"/>
          <w:lang w:eastAsia="hu-HU"/>
        </w:rPr>
      </w:pPr>
    </w:p>
    <w:p w14:paraId="38E937E8" w14:textId="69E561D0" w:rsidR="001F118A" w:rsidRPr="00DA23EA" w:rsidRDefault="001F118A" w:rsidP="00DA23EA">
      <w:pPr>
        <w:spacing w:after="0" w:line="276" w:lineRule="auto"/>
        <w:jc w:val="both"/>
        <w:rPr>
          <w:rFonts w:eastAsia="Times New Roman" w:cstheme="minorHAnsi"/>
          <w:lang w:eastAsia="hu-HU"/>
        </w:rPr>
      </w:pPr>
      <w:r w:rsidRPr="00DA23EA">
        <w:rPr>
          <w:rFonts w:eastAsia="Times New Roman" w:cstheme="minorHAnsi"/>
          <w:lang w:eastAsia="hu-HU"/>
        </w:rPr>
        <w:t xml:space="preserve">Kelt: Budapest, </w:t>
      </w:r>
      <w:r w:rsidR="00F123E5" w:rsidRPr="00DA23EA">
        <w:rPr>
          <w:rFonts w:eastAsia="Times New Roman" w:cstheme="minorHAnsi"/>
          <w:lang w:eastAsia="hu-HU"/>
        </w:rPr>
        <w:t>2024. október 1</w:t>
      </w:r>
      <w:r w:rsidR="0055508E">
        <w:rPr>
          <w:rFonts w:eastAsia="Times New Roman" w:cstheme="minorHAnsi"/>
          <w:lang w:eastAsia="hu-HU"/>
        </w:rPr>
        <w:t>4</w:t>
      </w:r>
      <w:r w:rsidR="00F123E5" w:rsidRPr="00DA23EA">
        <w:rPr>
          <w:rFonts w:eastAsia="Times New Roman" w:cstheme="minorHAnsi"/>
          <w:lang w:eastAsia="hu-HU"/>
        </w:rPr>
        <w:t>.</w:t>
      </w:r>
    </w:p>
    <w:p w14:paraId="475C2818" w14:textId="77777777" w:rsidR="00CA2870" w:rsidRPr="00DA23EA" w:rsidRDefault="00CA2870" w:rsidP="00DA23EA">
      <w:pPr>
        <w:spacing w:after="0" w:line="276" w:lineRule="auto"/>
        <w:jc w:val="both"/>
        <w:rPr>
          <w:rFonts w:eastAsia="Times New Roman" w:cstheme="minorHAnsi"/>
          <w:lang w:eastAsia="hu-HU"/>
        </w:rPr>
      </w:pPr>
    </w:p>
    <w:p w14:paraId="723B6F6C" w14:textId="432C1230" w:rsidR="001F118A" w:rsidRPr="00DA23EA" w:rsidRDefault="001F118A" w:rsidP="00DA23EA">
      <w:pPr>
        <w:spacing w:after="0" w:line="276" w:lineRule="auto"/>
        <w:ind w:left="4111"/>
        <w:jc w:val="both"/>
        <w:rPr>
          <w:rFonts w:eastAsia="Times New Roman" w:cstheme="minorHAnsi"/>
          <w:lang w:eastAsia="hu-HU"/>
        </w:rPr>
      </w:pPr>
      <w:r w:rsidRPr="00DA23EA">
        <w:rPr>
          <w:rFonts w:eastAsia="Times New Roman" w:cstheme="minorHAnsi"/>
          <w:lang w:eastAsia="hu-HU"/>
        </w:rPr>
        <w:t>Dr. Prof. Mészáros József, s.k.</w:t>
      </w:r>
    </w:p>
    <w:p w14:paraId="7C833CEC" w14:textId="413F9C57" w:rsidR="00E620EF" w:rsidRPr="00DA23EA" w:rsidRDefault="001F118A" w:rsidP="00DA23EA">
      <w:pPr>
        <w:spacing w:after="0" w:line="276" w:lineRule="auto"/>
        <w:ind w:left="5387"/>
        <w:jc w:val="both"/>
        <w:rPr>
          <w:rFonts w:eastAsia="Times New Roman" w:cstheme="minorHAnsi"/>
          <w:lang w:eastAsia="hu-HU"/>
        </w:rPr>
      </w:pPr>
      <w:r w:rsidRPr="00DA23EA">
        <w:rPr>
          <w:rFonts w:eastAsia="Times New Roman" w:cstheme="minorHAnsi"/>
          <w:lang w:eastAsia="hu-HU"/>
        </w:rPr>
        <w:t>dékán</w:t>
      </w:r>
      <w:bookmarkEnd w:id="0"/>
    </w:p>
    <w:sectPr w:rsidR="00E620EF" w:rsidRPr="00DA23EA" w:rsidSect="00CA2870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21855" w14:textId="77777777" w:rsidR="001F118A" w:rsidRDefault="001F118A" w:rsidP="001F118A">
      <w:pPr>
        <w:spacing w:after="0" w:line="240" w:lineRule="auto"/>
      </w:pPr>
      <w:r>
        <w:separator/>
      </w:r>
    </w:p>
  </w:endnote>
  <w:endnote w:type="continuationSeparator" w:id="0">
    <w:p w14:paraId="21E439D3" w14:textId="77777777" w:rsidR="001F118A" w:rsidRDefault="001F118A" w:rsidP="001F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5573828"/>
      <w:docPartObj>
        <w:docPartGallery w:val="Page Numbers (Bottom of Page)"/>
        <w:docPartUnique/>
      </w:docPartObj>
    </w:sdtPr>
    <w:sdtEndPr/>
    <w:sdtContent>
      <w:p w14:paraId="78E2668F" w14:textId="26DC68DC" w:rsidR="001C0CC2" w:rsidRDefault="001C0CC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41809E" w14:textId="77777777" w:rsidR="001C0CC2" w:rsidRDefault="001C0C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173C9" w14:textId="77777777" w:rsidR="001F118A" w:rsidRDefault="001F118A" w:rsidP="001F118A">
      <w:pPr>
        <w:spacing w:after="0" w:line="240" w:lineRule="auto"/>
      </w:pPr>
      <w:r>
        <w:separator/>
      </w:r>
    </w:p>
  </w:footnote>
  <w:footnote w:type="continuationSeparator" w:id="0">
    <w:p w14:paraId="7C953C00" w14:textId="77777777" w:rsidR="001F118A" w:rsidRDefault="001F118A" w:rsidP="001F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1EA6" w14:textId="4B0AD3AD" w:rsidR="00CA2870" w:rsidRDefault="00834DB2">
    <w:pPr>
      <w:pStyle w:val="lfej"/>
    </w:pPr>
    <w:r>
      <w:rPr>
        <w:noProof/>
      </w:rPr>
      <w:drawing>
        <wp:inline distT="0" distB="0" distL="0" distR="0" wp14:anchorId="796776AD" wp14:editId="2B320AFB">
          <wp:extent cx="5760720" cy="822206"/>
          <wp:effectExtent l="0" t="0" r="0" b="0"/>
          <wp:docPr id="1546968835" name="Kép 2" descr="A képen szöveg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 descr="A képen szöveg, Betűtípu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F22"/>
    <w:multiLevelType w:val="hybridMultilevel"/>
    <w:tmpl w:val="C6DEE78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619F"/>
    <w:multiLevelType w:val="hybridMultilevel"/>
    <w:tmpl w:val="E92E1F52"/>
    <w:lvl w:ilvl="0" w:tplc="D752145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4D49"/>
    <w:multiLevelType w:val="hybridMultilevel"/>
    <w:tmpl w:val="C706E7B6"/>
    <w:lvl w:ilvl="0" w:tplc="25D485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5815"/>
    <w:multiLevelType w:val="hybridMultilevel"/>
    <w:tmpl w:val="2C1A61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024DF8"/>
    <w:multiLevelType w:val="hybridMultilevel"/>
    <w:tmpl w:val="61EC1D40"/>
    <w:lvl w:ilvl="0" w:tplc="111A8186">
      <w:start w:val="2"/>
      <w:numFmt w:val="decimal"/>
      <w:lvlText w:val="%1."/>
      <w:lvlJc w:val="left"/>
      <w:pPr>
        <w:ind w:left="1516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236" w:hanging="360"/>
      </w:pPr>
    </w:lvl>
    <w:lvl w:ilvl="2" w:tplc="040E001B" w:tentative="1">
      <w:start w:val="1"/>
      <w:numFmt w:val="lowerRoman"/>
      <w:lvlText w:val="%3."/>
      <w:lvlJc w:val="right"/>
      <w:pPr>
        <w:ind w:left="2956" w:hanging="180"/>
      </w:pPr>
    </w:lvl>
    <w:lvl w:ilvl="3" w:tplc="040E000F" w:tentative="1">
      <w:start w:val="1"/>
      <w:numFmt w:val="decimal"/>
      <w:lvlText w:val="%4."/>
      <w:lvlJc w:val="left"/>
      <w:pPr>
        <w:ind w:left="3676" w:hanging="360"/>
      </w:pPr>
    </w:lvl>
    <w:lvl w:ilvl="4" w:tplc="040E0019" w:tentative="1">
      <w:start w:val="1"/>
      <w:numFmt w:val="lowerLetter"/>
      <w:lvlText w:val="%5."/>
      <w:lvlJc w:val="left"/>
      <w:pPr>
        <w:ind w:left="4396" w:hanging="360"/>
      </w:pPr>
    </w:lvl>
    <w:lvl w:ilvl="5" w:tplc="040E001B" w:tentative="1">
      <w:start w:val="1"/>
      <w:numFmt w:val="lowerRoman"/>
      <w:lvlText w:val="%6."/>
      <w:lvlJc w:val="right"/>
      <w:pPr>
        <w:ind w:left="5116" w:hanging="180"/>
      </w:pPr>
    </w:lvl>
    <w:lvl w:ilvl="6" w:tplc="040E000F" w:tentative="1">
      <w:start w:val="1"/>
      <w:numFmt w:val="decimal"/>
      <w:lvlText w:val="%7."/>
      <w:lvlJc w:val="left"/>
      <w:pPr>
        <w:ind w:left="5836" w:hanging="360"/>
      </w:pPr>
    </w:lvl>
    <w:lvl w:ilvl="7" w:tplc="040E0019" w:tentative="1">
      <w:start w:val="1"/>
      <w:numFmt w:val="lowerLetter"/>
      <w:lvlText w:val="%8."/>
      <w:lvlJc w:val="left"/>
      <w:pPr>
        <w:ind w:left="6556" w:hanging="360"/>
      </w:pPr>
    </w:lvl>
    <w:lvl w:ilvl="8" w:tplc="040E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5" w15:restartNumberingAfterBreak="0">
    <w:nsid w:val="443B57BA"/>
    <w:multiLevelType w:val="multilevel"/>
    <w:tmpl w:val="6A76C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214E7A"/>
    <w:multiLevelType w:val="hybridMultilevel"/>
    <w:tmpl w:val="DE76FE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7830"/>
    <w:multiLevelType w:val="hybridMultilevel"/>
    <w:tmpl w:val="3D8EE00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A1A90"/>
    <w:multiLevelType w:val="hybridMultilevel"/>
    <w:tmpl w:val="11F669F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AF6878"/>
    <w:multiLevelType w:val="hybridMultilevel"/>
    <w:tmpl w:val="03FADEC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82BC4"/>
    <w:multiLevelType w:val="hybridMultilevel"/>
    <w:tmpl w:val="F1DAE26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5155657"/>
    <w:multiLevelType w:val="hybridMultilevel"/>
    <w:tmpl w:val="F232E83E"/>
    <w:lvl w:ilvl="0" w:tplc="149E372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C49C9"/>
    <w:multiLevelType w:val="hybridMultilevel"/>
    <w:tmpl w:val="13C6F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48A9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F6DB2"/>
    <w:multiLevelType w:val="multilevel"/>
    <w:tmpl w:val="DABE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1F0192"/>
    <w:multiLevelType w:val="hybridMultilevel"/>
    <w:tmpl w:val="AB9ABA0C"/>
    <w:lvl w:ilvl="0" w:tplc="2EB894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08F2"/>
    <w:multiLevelType w:val="multilevel"/>
    <w:tmpl w:val="A8BA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C780A"/>
    <w:multiLevelType w:val="hybridMultilevel"/>
    <w:tmpl w:val="B44C70A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6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BB1EB4"/>
    <w:multiLevelType w:val="hybridMultilevel"/>
    <w:tmpl w:val="51BAC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91EF5"/>
    <w:multiLevelType w:val="hybridMultilevel"/>
    <w:tmpl w:val="C422E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AE30C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401E"/>
    <w:multiLevelType w:val="hybridMultilevel"/>
    <w:tmpl w:val="637C28CA"/>
    <w:lvl w:ilvl="0" w:tplc="751C54E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D84DA5"/>
    <w:multiLevelType w:val="hybridMultilevel"/>
    <w:tmpl w:val="97D8E2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584333">
    <w:abstractNumId w:val="15"/>
  </w:num>
  <w:num w:numId="2" w16cid:durableId="819886805">
    <w:abstractNumId w:val="13"/>
  </w:num>
  <w:num w:numId="3" w16cid:durableId="1930232094">
    <w:abstractNumId w:val="14"/>
  </w:num>
  <w:num w:numId="4" w16cid:durableId="1723551985">
    <w:abstractNumId w:val="1"/>
  </w:num>
  <w:num w:numId="5" w16cid:durableId="512495263">
    <w:abstractNumId w:val="2"/>
  </w:num>
  <w:num w:numId="6" w16cid:durableId="1569417261">
    <w:abstractNumId w:val="16"/>
  </w:num>
  <w:num w:numId="7" w16cid:durableId="392654777">
    <w:abstractNumId w:val="10"/>
  </w:num>
  <w:num w:numId="8" w16cid:durableId="735202229">
    <w:abstractNumId w:val="18"/>
  </w:num>
  <w:num w:numId="9" w16cid:durableId="1834487973">
    <w:abstractNumId w:val="4"/>
  </w:num>
  <w:num w:numId="10" w16cid:durableId="174150130">
    <w:abstractNumId w:val="5"/>
  </w:num>
  <w:num w:numId="11" w16cid:durableId="1925144819">
    <w:abstractNumId w:val="19"/>
  </w:num>
  <w:num w:numId="12" w16cid:durableId="1990942196">
    <w:abstractNumId w:val="12"/>
  </w:num>
  <w:num w:numId="13" w16cid:durableId="567305204">
    <w:abstractNumId w:val="6"/>
  </w:num>
  <w:num w:numId="14" w16cid:durableId="1980305475">
    <w:abstractNumId w:val="17"/>
  </w:num>
  <w:num w:numId="15" w16cid:durableId="1207521565">
    <w:abstractNumId w:val="8"/>
  </w:num>
  <w:num w:numId="16" w16cid:durableId="1768578192">
    <w:abstractNumId w:val="20"/>
  </w:num>
  <w:num w:numId="17" w16cid:durableId="588392819">
    <w:abstractNumId w:val="9"/>
  </w:num>
  <w:num w:numId="18" w16cid:durableId="232930351">
    <w:abstractNumId w:val="7"/>
  </w:num>
  <w:num w:numId="19" w16cid:durableId="377172294">
    <w:abstractNumId w:val="0"/>
  </w:num>
  <w:num w:numId="20" w16cid:durableId="1516652652">
    <w:abstractNumId w:val="3"/>
  </w:num>
  <w:num w:numId="21" w16cid:durableId="698553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8A"/>
    <w:rsid w:val="0009342B"/>
    <w:rsid w:val="000D2F55"/>
    <w:rsid w:val="000E61F0"/>
    <w:rsid w:val="001C0CC2"/>
    <w:rsid w:val="001F118A"/>
    <w:rsid w:val="00295EFE"/>
    <w:rsid w:val="002D121A"/>
    <w:rsid w:val="002E43F1"/>
    <w:rsid w:val="00360A39"/>
    <w:rsid w:val="003A006A"/>
    <w:rsid w:val="003E48BF"/>
    <w:rsid w:val="004142DA"/>
    <w:rsid w:val="00460264"/>
    <w:rsid w:val="004A6FBD"/>
    <w:rsid w:val="004B7F89"/>
    <w:rsid w:val="004D5353"/>
    <w:rsid w:val="0054073A"/>
    <w:rsid w:val="0055508E"/>
    <w:rsid w:val="00563DB9"/>
    <w:rsid w:val="005E28C7"/>
    <w:rsid w:val="006010B7"/>
    <w:rsid w:val="006072CE"/>
    <w:rsid w:val="00640B70"/>
    <w:rsid w:val="006A420F"/>
    <w:rsid w:val="00744EB5"/>
    <w:rsid w:val="00785944"/>
    <w:rsid w:val="00834DB2"/>
    <w:rsid w:val="008C5CC4"/>
    <w:rsid w:val="009178F9"/>
    <w:rsid w:val="0094286A"/>
    <w:rsid w:val="009746AE"/>
    <w:rsid w:val="009D6A42"/>
    <w:rsid w:val="00A85257"/>
    <w:rsid w:val="00A94627"/>
    <w:rsid w:val="00AC1A3D"/>
    <w:rsid w:val="00AE01D9"/>
    <w:rsid w:val="00B56CFC"/>
    <w:rsid w:val="00BC06BA"/>
    <w:rsid w:val="00BC211F"/>
    <w:rsid w:val="00C041F6"/>
    <w:rsid w:val="00C22101"/>
    <w:rsid w:val="00C24258"/>
    <w:rsid w:val="00C61BD0"/>
    <w:rsid w:val="00CA2870"/>
    <w:rsid w:val="00DA23EA"/>
    <w:rsid w:val="00E620EF"/>
    <w:rsid w:val="00E65DF5"/>
    <w:rsid w:val="00EA4D69"/>
    <w:rsid w:val="00F123E5"/>
    <w:rsid w:val="00F27541"/>
    <w:rsid w:val="00FB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DAD76F"/>
  <w15:chartTrackingRefBased/>
  <w15:docId w15:val="{2B703E49-DDD3-4D27-8A59-57EF62A1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F1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F118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F118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1F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118A"/>
  </w:style>
  <w:style w:type="paragraph" w:styleId="llb">
    <w:name w:val="footer"/>
    <w:basedOn w:val="Norml"/>
    <w:link w:val="llbChar"/>
    <w:uiPriority w:val="99"/>
    <w:unhideWhenUsed/>
    <w:rsid w:val="001F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118A"/>
  </w:style>
  <w:style w:type="character" w:styleId="Feloldatlanmegemlts">
    <w:name w:val="Unresolved Mention"/>
    <w:basedOn w:val="Bekezdsalapbettpusa"/>
    <w:uiPriority w:val="99"/>
    <w:semiHidden/>
    <w:unhideWhenUsed/>
    <w:rsid w:val="001F118A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56CFC"/>
    <w:pPr>
      <w:ind w:left="720"/>
      <w:contextualSpacing/>
    </w:pPr>
  </w:style>
  <w:style w:type="paragraph" w:styleId="Vltozat">
    <w:name w:val="Revision"/>
    <w:hidden/>
    <w:uiPriority w:val="99"/>
    <w:semiHidden/>
    <w:rsid w:val="004B7F89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unhideWhenUsed/>
    <w:rsid w:val="00C242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2425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2425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242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24258"/>
    <w:rPr>
      <w:b/>
      <w:bCs/>
      <w:sz w:val="20"/>
      <w:szCs w:val="20"/>
    </w:rPr>
  </w:style>
  <w:style w:type="table" w:styleId="Rcsostblzat">
    <w:name w:val="Table Grid"/>
    <w:basedOn w:val="Normltblzat"/>
    <w:uiPriority w:val="59"/>
    <w:rsid w:val="00C6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zk.kre.hu/index.php/hallgatoinknak/kari-osztondijak.html&#16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lvi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kanihivatal.geszk@kr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Károli Gáspár Református Egyetem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Kucsák Erzsébet</dc:creator>
  <cp:keywords/>
  <dc:description/>
  <cp:lastModifiedBy>Kucsák Erzsébet</cp:lastModifiedBy>
  <cp:revision>2</cp:revision>
  <cp:lastPrinted>2024-10-11T10:14:00Z</cp:lastPrinted>
  <dcterms:created xsi:type="dcterms:W3CDTF">2024-10-14T09:12:00Z</dcterms:created>
  <dcterms:modified xsi:type="dcterms:W3CDTF">2024-10-14T09:12:00Z</dcterms:modified>
</cp:coreProperties>
</file>